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602" w:rsidRDefault="00064C9D" w:rsidP="00BC508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E95017"/>
          <w:sz w:val="32"/>
          <w:szCs w:val="20"/>
        </w:rPr>
      </w:pPr>
      <w:r w:rsidRPr="0016011E">
        <w:rPr>
          <w:rFonts w:cstheme="minorHAnsi"/>
          <w:color w:val="E95017"/>
          <w:sz w:val="32"/>
          <w:szCs w:val="20"/>
        </w:rPr>
        <w:t xml:space="preserve">Ficha 22 </w:t>
      </w:r>
      <w:r w:rsidRPr="0016011E">
        <w:rPr>
          <w:rFonts w:cstheme="minorHAnsi"/>
          <w:b/>
          <w:bCs/>
          <w:color w:val="E95017"/>
          <w:sz w:val="32"/>
          <w:szCs w:val="20"/>
        </w:rPr>
        <w:t>Modalidades de reprodução do discurso</w:t>
      </w:r>
    </w:p>
    <w:p w:rsidR="0016011E" w:rsidRPr="0016011E" w:rsidRDefault="0016011E" w:rsidP="00BC508C">
      <w:pPr>
        <w:autoSpaceDE w:val="0"/>
        <w:autoSpaceDN w:val="0"/>
        <w:adjustRightInd w:val="0"/>
        <w:spacing w:after="0" w:line="276" w:lineRule="auto"/>
        <w:rPr>
          <w:rFonts w:cstheme="minorHAnsi"/>
          <w:color w:val="E95017"/>
          <w:sz w:val="20"/>
          <w:szCs w:val="20"/>
        </w:rPr>
      </w:pPr>
    </w:p>
    <w:tbl>
      <w:tblPr>
        <w:tblStyle w:val="Tabelacomgrelha"/>
        <w:tblW w:w="0" w:type="auto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910"/>
      </w:tblGrid>
      <w:tr w:rsidR="007870B8" w:rsidRPr="0016011E" w:rsidTr="0016011E">
        <w:trPr>
          <w:trHeight w:val="132"/>
        </w:trPr>
        <w:tc>
          <w:tcPr>
            <w:tcW w:w="9910" w:type="dxa"/>
          </w:tcPr>
          <w:p w:rsidR="0016011E" w:rsidRPr="0016011E" w:rsidRDefault="0016011E" w:rsidP="00064C9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E95017"/>
                <w:sz w:val="20"/>
                <w:szCs w:val="20"/>
              </w:rPr>
            </w:pPr>
          </w:p>
          <w:p w:rsidR="00064C9D" w:rsidRDefault="00064C9D" w:rsidP="00064C9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E95017"/>
                <w:sz w:val="24"/>
                <w:szCs w:val="20"/>
              </w:rPr>
            </w:pPr>
            <w:r w:rsidRPr="0016011E">
              <w:rPr>
                <w:rFonts w:cstheme="minorHAnsi"/>
                <w:b/>
                <w:bCs/>
                <w:color w:val="E95017"/>
                <w:sz w:val="24"/>
                <w:szCs w:val="20"/>
              </w:rPr>
              <w:t>Informação</w:t>
            </w:r>
          </w:p>
          <w:p w:rsidR="0016011E" w:rsidRPr="0016011E" w:rsidRDefault="0016011E" w:rsidP="00064C9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E95017"/>
                <w:sz w:val="20"/>
                <w:szCs w:val="20"/>
              </w:rPr>
            </w:pPr>
          </w:p>
          <w:p w:rsidR="0016011E" w:rsidRDefault="00064C9D" w:rsidP="0016011E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32322"/>
                <w:sz w:val="20"/>
                <w:szCs w:val="20"/>
              </w:rPr>
            </w:pPr>
            <w:r w:rsidRPr="0016011E">
              <w:rPr>
                <w:rFonts w:cstheme="minorHAnsi"/>
                <w:color w:val="232322"/>
                <w:sz w:val="20"/>
                <w:szCs w:val="20"/>
              </w:rPr>
              <w:t>Fala-se em reprodução do discurso no discurso sempre que, ao produzir um discurso, um emissor (relator ou narrador)</w:t>
            </w:r>
            <w:r w:rsidR="0016011E">
              <w:rPr>
                <w:rFonts w:cstheme="minorHAnsi"/>
                <w:color w:val="232322"/>
                <w:sz w:val="20"/>
                <w:szCs w:val="20"/>
              </w:rPr>
              <w:t xml:space="preserve"> </w:t>
            </w:r>
            <w:r w:rsidRPr="0016011E">
              <w:rPr>
                <w:rFonts w:cstheme="minorHAnsi"/>
                <w:color w:val="232322"/>
                <w:sz w:val="20"/>
                <w:szCs w:val="20"/>
              </w:rPr>
              <w:t>reproduz ou cita outro discurso (produzido por outro emissor ou por si próprio).</w:t>
            </w:r>
            <w:r w:rsidR="0016011E">
              <w:rPr>
                <w:rFonts w:cstheme="minorHAnsi"/>
                <w:color w:val="232322"/>
                <w:sz w:val="20"/>
                <w:szCs w:val="20"/>
              </w:rPr>
              <w:t xml:space="preserve"> </w:t>
            </w:r>
          </w:p>
          <w:p w:rsidR="0016011E" w:rsidRDefault="0016011E" w:rsidP="0016011E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32322"/>
                <w:sz w:val="20"/>
                <w:szCs w:val="20"/>
              </w:rPr>
            </w:pPr>
          </w:p>
          <w:p w:rsidR="00064C9D" w:rsidRDefault="00064C9D" w:rsidP="0016011E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32322"/>
                <w:sz w:val="20"/>
                <w:szCs w:val="20"/>
              </w:rPr>
            </w:pPr>
            <w:r w:rsidRPr="0016011E">
              <w:rPr>
                <w:rFonts w:cstheme="minorHAnsi"/>
                <w:color w:val="232322"/>
                <w:sz w:val="20"/>
                <w:szCs w:val="20"/>
              </w:rPr>
              <w:t>Ver secção Modalidades de reprodução do discurso (Manual, p. 373).</w:t>
            </w:r>
          </w:p>
          <w:p w:rsidR="0016011E" w:rsidRPr="0016011E" w:rsidRDefault="0016011E" w:rsidP="0016011E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32322"/>
                <w:sz w:val="20"/>
                <w:szCs w:val="20"/>
              </w:rPr>
            </w:pPr>
          </w:p>
          <w:p w:rsidR="00064C9D" w:rsidRDefault="00064C9D" w:rsidP="00064C9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E95017"/>
                <w:sz w:val="24"/>
                <w:szCs w:val="20"/>
              </w:rPr>
            </w:pPr>
            <w:r w:rsidRPr="0016011E">
              <w:rPr>
                <w:rFonts w:cstheme="minorHAnsi"/>
                <w:b/>
                <w:bCs/>
                <w:color w:val="E95017"/>
                <w:sz w:val="24"/>
                <w:szCs w:val="20"/>
              </w:rPr>
              <w:t>Aplicação</w:t>
            </w:r>
          </w:p>
          <w:p w:rsidR="0016011E" w:rsidRPr="0016011E" w:rsidRDefault="0016011E" w:rsidP="00064C9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E95017"/>
                <w:sz w:val="20"/>
                <w:szCs w:val="20"/>
              </w:rPr>
            </w:pPr>
          </w:p>
          <w:p w:rsidR="007870B8" w:rsidRPr="0016011E" w:rsidRDefault="00064C9D" w:rsidP="00064C9D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232322"/>
                <w:sz w:val="20"/>
                <w:szCs w:val="20"/>
              </w:rPr>
            </w:pPr>
            <w:r w:rsidRPr="0016011E">
              <w:rPr>
                <w:rFonts w:cstheme="minorHAnsi"/>
                <w:b/>
                <w:bCs/>
                <w:color w:val="E95017"/>
                <w:sz w:val="20"/>
                <w:szCs w:val="20"/>
              </w:rPr>
              <w:t xml:space="preserve">1. </w:t>
            </w:r>
            <w:r w:rsidRPr="0016011E">
              <w:rPr>
                <w:rFonts w:cstheme="minorHAnsi"/>
                <w:color w:val="232322"/>
                <w:sz w:val="20"/>
                <w:szCs w:val="20"/>
              </w:rPr>
              <w:t xml:space="preserve">Lê um excerto do romance </w:t>
            </w:r>
            <w:r w:rsidRPr="0016011E">
              <w:rPr>
                <w:rFonts w:cstheme="minorHAnsi"/>
                <w:i/>
                <w:color w:val="232322"/>
                <w:sz w:val="20"/>
                <w:szCs w:val="20"/>
              </w:rPr>
              <w:t>O Ano da Morte de Ricardo Reis</w:t>
            </w:r>
            <w:r w:rsidRPr="0016011E">
              <w:rPr>
                <w:rFonts w:cstheme="minorHAnsi"/>
                <w:color w:val="232322"/>
                <w:sz w:val="20"/>
                <w:szCs w:val="20"/>
              </w:rPr>
              <w:t>, de José Saramago.</w:t>
            </w:r>
          </w:p>
          <w:p w:rsidR="007870B8" w:rsidRPr="0016011E" w:rsidRDefault="007870B8" w:rsidP="00BC508C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232322"/>
                <w:sz w:val="20"/>
                <w:szCs w:val="20"/>
              </w:rPr>
            </w:pPr>
          </w:p>
          <w:tbl>
            <w:tblPr>
              <w:tblStyle w:val="Tabelacomgrelh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BE4D5" w:themeFill="accent2" w:themeFillTint="33"/>
              <w:tblLook w:val="04A0" w:firstRow="1" w:lastRow="0" w:firstColumn="1" w:lastColumn="0" w:noHBand="0" w:noVBand="1"/>
            </w:tblPr>
            <w:tblGrid>
              <w:gridCol w:w="322"/>
              <w:gridCol w:w="7154"/>
            </w:tblGrid>
            <w:tr w:rsidR="007870B8" w:rsidRPr="0016011E" w:rsidTr="0016011E">
              <w:trPr>
                <w:jc w:val="center"/>
              </w:trPr>
              <w:tc>
                <w:tcPr>
                  <w:tcW w:w="322" w:type="dxa"/>
                  <w:shd w:val="clear" w:color="auto" w:fill="FBE4D5" w:themeFill="accent2" w:themeFillTint="33"/>
                </w:tcPr>
                <w:p w:rsidR="007870B8" w:rsidRPr="0016011E" w:rsidRDefault="007870B8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7870B8" w:rsidRPr="0016011E" w:rsidRDefault="007870B8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7870B8" w:rsidRPr="0016011E" w:rsidRDefault="007870B8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7870B8" w:rsidRPr="0016011E" w:rsidRDefault="007870B8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7870B8" w:rsidRPr="0016011E" w:rsidRDefault="007870B8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right="-57"/>
                    <w:jc w:val="both"/>
                    <w:rPr>
                      <w:rFonts w:cstheme="minorHAnsi"/>
                      <w:color w:val="E95017"/>
                      <w:sz w:val="18"/>
                      <w:szCs w:val="16"/>
                    </w:rPr>
                  </w:pPr>
                </w:p>
                <w:p w:rsidR="007870B8" w:rsidRPr="0016011E" w:rsidRDefault="007870B8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  <w:r w:rsidRPr="0016011E">
                    <w:rPr>
                      <w:rFonts w:cstheme="minorHAnsi"/>
                      <w:color w:val="E95017"/>
                      <w:sz w:val="16"/>
                      <w:szCs w:val="16"/>
                    </w:rPr>
                    <w:t>5</w:t>
                  </w:r>
                </w:p>
                <w:p w:rsidR="00675104" w:rsidRPr="0016011E" w:rsidRDefault="00675104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675104" w:rsidRPr="0016011E" w:rsidRDefault="00675104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675104" w:rsidRPr="0016011E" w:rsidRDefault="00675104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675104" w:rsidRPr="0016011E" w:rsidRDefault="00675104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064C9D" w:rsidRPr="0016011E" w:rsidRDefault="00064C9D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20"/>
                      <w:szCs w:val="16"/>
                    </w:rPr>
                  </w:pPr>
                </w:p>
                <w:p w:rsidR="00064C9D" w:rsidRPr="0016011E" w:rsidRDefault="00064C9D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  <w:r w:rsidRPr="0016011E">
                    <w:rPr>
                      <w:rFonts w:cstheme="minorHAnsi"/>
                      <w:color w:val="E95017"/>
                      <w:sz w:val="16"/>
                      <w:szCs w:val="16"/>
                    </w:rPr>
                    <w:t>10</w:t>
                  </w:r>
                </w:p>
                <w:p w:rsidR="00064C9D" w:rsidRPr="0016011E" w:rsidRDefault="00064C9D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675104" w:rsidRPr="0016011E" w:rsidRDefault="00675104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675104" w:rsidRPr="0016011E" w:rsidRDefault="00675104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675104" w:rsidRPr="0016011E" w:rsidRDefault="00675104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675104" w:rsidRPr="0016011E" w:rsidRDefault="00675104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Cs w:val="16"/>
                    </w:rPr>
                  </w:pPr>
                </w:p>
                <w:p w:rsidR="00064C9D" w:rsidRPr="0016011E" w:rsidRDefault="00064C9D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  <w:r w:rsidRPr="0016011E">
                    <w:rPr>
                      <w:rFonts w:cstheme="minorHAnsi"/>
                      <w:color w:val="E95017"/>
                      <w:sz w:val="16"/>
                      <w:szCs w:val="16"/>
                    </w:rPr>
                    <w:t>15</w:t>
                  </w:r>
                </w:p>
                <w:p w:rsidR="00064C9D" w:rsidRPr="0016011E" w:rsidRDefault="00064C9D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675104" w:rsidRPr="0016011E" w:rsidRDefault="00675104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675104" w:rsidRPr="0016011E" w:rsidRDefault="00675104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675104" w:rsidRPr="0016011E" w:rsidRDefault="00675104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675104" w:rsidRPr="0016011E" w:rsidRDefault="00675104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right="-57"/>
                    <w:jc w:val="both"/>
                    <w:rPr>
                      <w:rFonts w:cstheme="minorHAnsi"/>
                      <w:color w:val="E95017"/>
                      <w:sz w:val="20"/>
                      <w:szCs w:val="16"/>
                    </w:rPr>
                  </w:pPr>
                </w:p>
                <w:p w:rsidR="00064C9D" w:rsidRPr="0016011E" w:rsidRDefault="00064C9D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  <w:r w:rsidRPr="0016011E">
                    <w:rPr>
                      <w:rFonts w:cstheme="minorHAnsi"/>
                      <w:color w:val="E95017"/>
                      <w:sz w:val="16"/>
                      <w:szCs w:val="16"/>
                    </w:rPr>
                    <w:t>20</w:t>
                  </w:r>
                </w:p>
                <w:p w:rsidR="00064C9D" w:rsidRPr="0016011E" w:rsidRDefault="00064C9D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064C9D" w:rsidRPr="0016011E" w:rsidRDefault="00064C9D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675104" w:rsidRPr="0016011E" w:rsidRDefault="00675104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675104" w:rsidRPr="0016011E" w:rsidRDefault="00675104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064C9D" w:rsidRPr="0016011E" w:rsidRDefault="00064C9D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right="-57"/>
                    <w:jc w:val="both"/>
                    <w:rPr>
                      <w:rFonts w:cstheme="minorHAnsi"/>
                      <w:color w:val="E95017"/>
                      <w:sz w:val="20"/>
                      <w:szCs w:val="16"/>
                    </w:rPr>
                  </w:pPr>
                </w:p>
                <w:p w:rsidR="00064C9D" w:rsidRPr="0016011E" w:rsidRDefault="00064C9D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  <w:r w:rsidRPr="0016011E">
                    <w:rPr>
                      <w:rFonts w:cstheme="minorHAnsi"/>
                      <w:color w:val="E95017"/>
                      <w:sz w:val="16"/>
                      <w:szCs w:val="16"/>
                    </w:rPr>
                    <w:t>25</w:t>
                  </w:r>
                </w:p>
                <w:p w:rsidR="00064C9D" w:rsidRPr="0016011E" w:rsidRDefault="00064C9D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675104" w:rsidRPr="0016011E" w:rsidRDefault="00675104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675104" w:rsidRPr="0016011E" w:rsidRDefault="00675104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675104" w:rsidRPr="0016011E" w:rsidRDefault="00675104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</w:p>
                <w:p w:rsidR="00064C9D" w:rsidRPr="0016011E" w:rsidRDefault="00064C9D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right="-57"/>
                    <w:jc w:val="both"/>
                    <w:rPr>
                      <w:rFonts w:cstheme="minorHAnsi"/>
                      <w:color w:val="E95017"/>
                      <w:sz w:val="20"/>
                      <w:szCs w:val="16"/>
                    </w:rPr>
                  </w:pPr>
                </w:p>
                <w:p w:rsidR="00064C9D" w:rsidRPr="0016011E" w:rsidRDefault="00064C9D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E95017"/>
                      <w:sz w:val="16"/>
                      <w:szCs w:val="16"/>
                    </w:rPr>
                  </w:pPr>
                  <w:r w:rsidRPr="0016011E">
                    <w:rPr>
                      <w:rFonts w:cstheme="minorHAnsi"/>
                      <w:color w:val="E95017"/>
                      <w:sz w:val="16"/>
                      <w:szCs w:val="16"/>
                    </w:rPr>
                    <w:t>30</w:t>
                  </w:r>
                </w:p>
                <w:p w:rsidR="00064C9D" w:rsidRPr="0016011E" w:rsidRDefault="00064C9D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both"/>
                    <w:rPr>
                      <w:rFonts w:cstheme="minorHAnsi"/>
                      <w:color w:val="232322"/>
                      <w:sz w:val="16"/>
                      <w:szCs w:val="16"/>
                    </w:rPr>
                  </w:pPr>
                </w:p>
              </w:tc>
              <w:tc>
                <w:tcPr>
                  <w:tcW w:w="7154" w:type="dxa"/>
                  <w:shd w:val="clear" w:color="auto" w:fill="FBE4D5" w:themeFill="accent2" w:themeFillTint="33"/>
                </w:tcPr>
                <w:p w:rsidR="007870B8" w:rsidRPr="0016011E" w:rsidRDefault="00064C9D" w:rsidP="0016011E">
                  <w:pPr>
                    <w:autoSpaceDE w:val="0"/>
                    <w:autoSpaceDN w:val="0"/>
                    <w:adjustRightInd w:val="0"/>
                    <w:spacing w:line="276" w:lineRule="auto"/>
                    <w:ind w:firstLine="309"/>
                    <w:jc w:val="both"/>
                    <w:rPr>
                      <w:rFonts w:cstheme="minorHAnsi"/>
                      <w:color w:val="232322"/>
                      <w:sz w:val="20"/>
                      <w:szCs w:val="20"/>
                    </w:rPr>
                  </w:pP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Fernando Pessoa, disse Olá, embora duvidasse de que ele lhe responderia,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 xml:space="preserve"> 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nem sempre o absurdo respeita a lógica, mas o caso é que respondeu, disse Viva,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e estendeu-lhe a mão, depois abraçaram-se, Então como tem passado, um deles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fez a pergunta, ou ambos, não importa averiguar, considerando a insignificância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da frase. Ricardo Reis despiu a gabardina, pousou o chapéu, arrumou cuidadosa</w:t>
                  </w:r>
                  <w:r w:rsidR="00675104"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-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mente</w:t>
                  </w:r>
                  <w:r w:rsidR="00675104"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 xml:space="preserve"> </w:t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a guarda-chuva no lavatório, se ainda pingasse lá estaria o oleado do chão,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 xml:space="preserve">mesmo assim certificou-se primeiro, apalpou a seda húmida, já não escorre, </w:t>
                  </w:r>
                  <w:proofErr w:type="spellStart"/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du</w:t>
                  </w:r>
                  <w:proofErr w:type="spellEnd"/>
                  <w:r w:rsidR="00675104"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-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proofErr w:type="spellStart"/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rante</w:t>
                  </w:r>
                  <w:proofErr w:type="spellEnd"/>
                  <w:r w:rsidR="00675104"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 xml:space="preserve"> </w:t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todo o caminho de regresso não chovera. Puxou uma cadeira e sentou-se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defronte do visitante, reparou que Fernando Pessoa estava em corpo bem feito,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que é a maneira portuguesa de dizer que o dito corpo não veste sobretudo nem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gab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ardina nem qualquer outra prote</w:t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ção contra o mau tempo, nem sequer um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chapéu para a cabeça, este tem só o fato preto, jaquetão, colete e calça, camisa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branca, preta também a gravata, e o sapato, e a meia, como se apresentaria quem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estivesse de luto ou tivesse por ofício enterrar os outros. Olham-se ambos com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simpatia, vê-se que estão contentes por se terem reencontrado depois da longa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ausência, e é Fernando Pessoa quem primeiro fala, Soube que me foi visitar, eu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não estava, mas disseram-me quando cheguei, e Ricardo Reis respondeu assim,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Pensei que estivesse, pensei que nunca de lá saísse, Por enquanto saio, ainda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tenho uns oito meses para circular à vontade, explicou Fernando Pessoa, Oito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meses porquê, perguntou Ricardo Reis, e Fernando Pessoa esclareceu a informa</w:t>
                  </w:r>
                  <w:r w:rsidR="00675104"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-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proofErr w:type="spellStart"/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ção</w:t>
                  </w:r>
                  <w:proofErr w:type="spellEnd"/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,</w:t>
                  </w:r>
                  <w:r w:rsidR="00675104"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 xml:space="preserve"> </w:t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Contas certas, no geral e em média, são nove meses, tantos quantos os que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andámos na barriga das nossas mães, acho que é por uma questão de equilíbrio,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antes de nascermos ainda não nos podem ver mas todos os dias pensam em nós,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 xml:space="preserve">depois de morrermos deixam de poder ver-nos e todos os dias nos vão </w:t>
                  </w:r>
                  <w:proofErr w:type="spellStart"/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esque</w:t>
                  </w:r>
                  <w:proofErr w:type="spellEnd"/>
                  <w:r w:rsidR="00675104"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-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proofErr w:type="spellStart"/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cendo</w:t>
                  </w:r>
                  <w:proofErr w:type="spellEnd"/>
                  <w:r w:rsidR="00675104"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 xml:space="preserve"> 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um pouco, salvo casos exce</w:t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cionais nove meses é quanto basta para o total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olvido, e agora diga-me você que é que o trouxe a Portugal. Ricardo Reis tirou a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carteira do bolso interior do casaco, extraiu dela um papel dobrado, fez menção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de o entregar a Fernando Pessoa, mas este recusou com um gesto, disse, Já não sei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ler, leia você, e Ricardo Reis leu, Fernando Pessoa faleceu Stop Parto para Glasgow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Stop Álvaro de Campos, quando recebi este telegrama decidi regressar, senti que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era uma espécie de dever, É muito interessante o tom da comunicação, é o Álvaro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de Campos por uma pena, mesmo em tão poucas palavras nota-se uma espécie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de satisfação maligna, quase diria um sorriso, no fundo da sua pessoa o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Álvaro é assim, Houve ainda uma outra razão para este meu regresso, essa mais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</w:p>
              </w:tc>
            </w:tr>
          </w:tbl>
          <w:p w:rsidR="007870B8" w:rsidRPr="0016011E" w:rsidRDefault="00B76A21" w:rsidP="0016011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theme="minorHAnsi"/>
                <w:b/>
                <w:color w:val="E95017"/>
                <w:sz w:val="20"/>
                <w:szCs w:val="20"/>
              </w:rPr>
            </w:pPr>
            <w:r w:rsidRPr="0016011E">
              <w:rPr>
                <w:rFonts w:cstheme="minorHAnsi"/>
                <w:b/>
                <w:color w:val="E95017"/>
                <w:sz w:val="20"/>
                <w:szCs w:val="20"/>
              </w:rPr>
              <w:t>&gt;</w:t>
            </w:r>
            <w:r w:rsidR="0016011E" w:rsidRPr="0016011E">
              <w:rPr>
                <w:rFonts w:cstheme="minorHAnsi"/>
                <w:b/>
                <w:color w:val="E95017"/>
                <w:sz w:val="20"/>
                <w:szCs w:val="20"/>
              </w:rPr>
              <w:t>&gt;</w:t>
            </w:r>
          </w:p>
        </w:tc>
      </w:tr>
    </w:tbl>
    <w:p w:rsidR="00675104" w:rsidRPr="0016011E" w:rsidRDefault="00675104" w:rsidP="00BC508C">
      <w:pPr>
        <w:autoSpaceDE w:val="0"/>
        <w:autoSpaceDN w:val="0"/>
        <w:adjustRightInd w:val="0"/>
        <w:spacing w:after="0" w:line="276" w:lineRule="auto"/>
        <w:rPr>
          <w:rFonts w:cstheme="minorHAnsi"/>
          <w:color w:val="E95017"/>
          <w:sz w:val="20"/>
          <w:szCs w:val="20"/>
        </w:rPr>
      </w:pPr>
    </w:p>
    <w:tbl>
      <w:tblPr>
        <w:tblStyle w:val="Tabelacomgrelha"/>
        <w:tblW w:w="0" w:type="auto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910"/>
      </w:tblGrid>
      <w:tr w:rsidR="00675104" w:rsidRPr="0016011E" w:rsidTr="002B0771">
        <w:tc>
          <w:tcPr>
            <w:tcW w:w="9910" w:type="dxa"/>
          </w:tcPr>
          <w:p w:rsidR="00675104" w:rsidRPr="0016011E" w:rsidRDefault="00675104" w:rsidP="002B0771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232322"/>
                <w:sz w:val="20"/>
                <w:szCs w:val="20"/>
              </w:rPr>
            </w:pPr>
          </w:p>
          <w:tbl>
            <w:tblPr>
              <w:tblStyle w:val="Tabelacomgrelh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BE4D5" w:themeFill="accent2" w:themeFillTint="33"/>
              <w:tblLook w:val="04A0" w:firstRow="1" w:lastRow="0" w:firstColumn="1" w:lastColumn="0" w:noHBand="0" w:noVBand="1"/>
            </w:tblPr>
            <w:tblGrid>
              <w:gridCol w:w="322"/>
              <w:gridCol w:w="7029"/>
            </w:tblGrid>
            <w:tr w:rsidR="00675104" w:rsidRPr="0016011E" w:rsidTr="0016011E">
              <w:trPr>
                <w:trHeight w:val="2094"/>
                <w:jc w:val="center"/>
              </w:trPr>
              <w:tc>
                <w:tcPr>
                  <w:tcW w:w="293" w:type="dxa"/>
                  <w:shd w:val="clear" w:color="auto" w:fill="FBE4D5" w:themeFill="accent2" w:themeFillTint="33"/>
                </w:tcPr>
                <w:p w:rsidR="0016011E" w:rsidRPr="0016011E" w:rsidRDefault="0016011E" w:rsidP="002B0771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right"/>
                    <w:rPr>
                      <w:rFonts w:cstheme="minorHAnsi"/>
                      <w:color w:val="E95017"/>
                      <w:sz w:val="2"/>
                      <w:szCs w:val="20"/>
                    </w:rPr>
                  </w:pPr>
                </w:p>
                <w:p w:rsidR="00675104" w:rsidRPr="0016011E" w:rsidRDefault="00675104" w:rsidP="002B0771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right"/>
                    <w:rPr>
                      <w:rFonts w:cstheme="minorHAnsi"/>
                      <w:color w:val="E95017"/>
                      <w:sz w:val="16"/>
                      <w:szCs w:val="20"/>
                    </w:rPr>
                  </w:pPr>
                  <w:r w:rsidRPr="0016011E">
                    <w:rPr>
                      <w:rFonts w:cstheme="minorHAnsi"/>
                      <w:color w:val="E95017"/>
                      <w:sz w:val="16"/>
                      <w:szCs w:val="20"/>
                    </w:rPr>
                    <w:t>35</w:t>
                  </w:r>
                </w:p>
                <w:p w:rsidR="00675104" w:rsidRPr="0016011E" w:rsidRDefault="00675104" w:rsidP="002B0771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right"/>
                    <w:rPr>
                      <w:rFonts w:cstheme="minorHAnsi"/>
                      <w:color w:val="E95017"/>
                      <w:sz w:val="16"/>
                      <w:szCs w:val="20"/>
                    </w:rPr>
                  </w:pPr>
                </w:p>
                <w:p w:rsidR="00675104" w:rsidRPr="0016011E" w:rsidRDefault="00675104" w:rsidP="002B0771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right"/>
                    <w:rPr>
                      <w:rFonts w:cstheme="minorHAnsi"/>
                      <w:color w:val="E95017"/>
                      <w:sz w:val="16"/>
                      <w:szCs w:val="20"/>
                    </w:rPr>
                  </w:pPr>
                </w:p>
                <w:p w:rsidR="00675104" w:rsidRPr="0016011E" w:rsidRDefault="00675104" w:rsidP="002B0771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right"/>
                    <w:rPr>
                      <w:rFonts w:cstheme="minorHAnsi"/>
                      <w:color w:val="E95017"/>
                      <w:sz w:val="16"/>
                      <w:szCs w:val="20"/>
                    </w:rPr>
                  </w:pPr>
                </w:p>
                <w:p w:rsidR="00675104" w:rsidRPr="0016011E" w:rsidRDefault="00675104" w:rsidP="002B0771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right"/>
                    <w:rPr>
                      <w:rFonts w:cstheme="minorHAnsi"/>
                      <w:color w:val="E95017"/>
                      <w:sz w:val="16"/>
                      <w:szCs w:val="20"/>
                    </w:rPr>
                  </w:pPr>
                </w:p>
                <w:p w:rsidR="00675104" w:rsidRPr="0016011E" w:rsidRDefault="00675104" w:rsidP="002B0771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right"/>
                    <w:rPr>
                      <w:rFonts w:cstheme="minorHAnsi"/>
                      <w:color w:val="E95017"/>
                      <w:sz w:val="8"/>
                      <w:szCs w:val="20"/>
                    </w:rPr>
                  </w:pPr>
                </w:p>
                <w:p w:rsidR="00675104" w:rsidRPr="0016011E" w:rsidRDefault="00675104" w:rsidP="002B0771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right"/>
                    <w:rPr>
                      <w:rFonts w:cstheme="minorHAnsi"/>
                      <w:color w:val="E95017"/>
                      <w:sz w:val="16"/>
                      <w:szCs w:val="20"/>
                    </w:rPr>
                  </w:pPr>
                  <w:r w:rsidRPr="0016011E">
                    <w:rPr>
                      <w:rFonts w:cstheme="minorHAnsi"/>
                      <w:color w:val="E95017"/>
                      <w:sz w:val="16"/>
                      <w:szCs w:val="20"/>
                    </w:rPr>
                    <w:t>40</w:t>
                  </w:r>
                </w:p>
                <w:p w:rsidR="00675104" w:rsidRPr="0016011E" w:rsidRDefault="00675104" w:rsidP="002B0771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57"/>
                    <w:jc w:val="right"/>
                    <w:rPr>
                      <w:rFonts w:cstheme="minorHAnsi"/>
                      <w:color w:val="232322"/>
                      <w:sz w:val="16"/>
                      <w:szCs w:val="20"/>
                    </w:rPr>
                  </w:pPr>
                </w:p>
              </w:tc>
              <w:tc>
                <w:tcPr>
                  <w:tcW w:w="7029" w:type="dxa"/>
                  <w:shd w:val="clear" w:color="auto" w:fill="FBE4D5" w:themeFill="accent2" w:themeFillTint="33"/>
                </w:tcPr>
                <w:p w:rsidR="00675104" w:rsidRDefault="00675104" w:rsidP="0016011E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color w:val="232322"/>
                      <w:sz w:val="20"/>
                      <w:szCs w:val="20"/>
                    </w:rPr>
                  </w:pP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egoísta, é que em novembro rebentou no Brasil uma revolução, muitas mortes,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muita gente presa, temi que a situação viesse a piorar, estava indeciso, parto, não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parto, mas depois chegou o telegrama, aí decidi-me, pronunciei-me, como disse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o outro, Você, Reis, tem sina de andar a fugir das revoluções, em mil novecentos e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dezanove foi para o Brasil por causa de uma que falhou, agora foge do Brasil por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causa de outra que, provavelmente, falhou também, Em rigor, eu não fugi do</w:t>
                  </w:r>
                  <w:r w:rsid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Brasil, e talvez que ainda lá estivesse se você não tem morrido,</w:t>
                  </w:r>
                </w:p>
                <w:p w:rsidR="0016011E" w:rsidRPr="0016011E" w:rsidRDefault="0016011E" w:rsidP="0016011E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color w:val="232322"/>
                      <w:sz w:val="20"/>
                      <w:szCs w:val="20"/>
                    </w:rPr>
                  </w:pPr>
                </w:p>
                <w:p w:rsidR="00675104" w:rsidRPr="0016011E" w:rsidRDefault="00675104" w:rsidP="0016011E">
                  <w:pPr>
                    <w:autoSpaceDE w:val="0"/>
                    <w:autoSpaceDN w:val="0"/>
                    <w:adjustRightInd w:val="0"/>
                    <w:spacing w:line="276" w:lineRule="auto"/>
                    <w:jc w:val="right"/>
                    <w:rPr>
                      <w:rFonts w:cstheme="minorHAnsi"/>
                      <w:color w:val="232322"/>
                      <w:sz w:val="20"/>
                      <w:szCs w:val="20"/>
                    </w:rPr>
                  </w:pPr>
                  <w:r w:rsidRPr="0016011E">
                    <w:rPr>
                      <w:rFonts w:cstheme="minorHAnsi"/>
                      <w:color w:val="232322"/>
                      <w:sz w:val="18"/>
                      <w:szCs w:val="20"/>
                    </w:rPr>
                    <w:t xml:space="preserve">SARAMAGO, José, </w:t>
                  </w:r>
                  <w:r w:rsidRPr="0016011E">
                    <w:rPr>
                      <w:rFonts w:cstheme="minorHAnsi"/>
                      <w:i/>
                      <w:color w:val="232322"/>
                      <w:sz w:val="18"/>
                      <w:szCs w:val="20"/>
                    </w:rPr>
                    <w:t>O Ano da Morte de Ricardo Reis</w:t>
                  </w:r>
                  <w:r w:rsidRPr="0016011E">
                    <w:rPr>
                      <w:rFonts w:cstheme="minorHAnsi"/>
                      <w:color w:val="232322"/>
                      <w:sz w:val="18"/>
                      <w:szCs w:val="20"/>
                    </w:rPr>
                    <w:t>. Porto: Porto Editora, pp. 88-90.</w:t>
                  </w:r>
                </w:p>
              </w:tc>
            </w:tr>
          </w:tbl>
          <w:p w:rsidR="00675104" w:rsidRPr="0016011E" w:rsidRDefault="00675104" w:rsidP="00675104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232322"/>
                <w:sz w:val="20"/>
                <w:szCs w:val="20"/>
              </w:rPr>
            </w:pPr>
          </w:p>
          <w:p w:rsidR="00675104" w:rsidRPr="0016011E" w:rsidRDefault="00675104" w:rsidP="0016011E">
            <w:pPr>
              <w:autoSpaceDE w:val="0"/>
              <w:autoSpaceDN w:val="0"/>
              <w:adjustRightInd w:val="0"/>
              <w:spacing w:line="276" w:lineRule="auto"/>
              <w:ind w:left="591" w:hanging="425"/>
              <w:jc w:val="both"/>
              <w:rPr>
                <w:rFonts w:cstheme="minorHAnsi"/>
                <w:color w:val="E95017"/>
                <w:sz w:val="20"/>
                <w:szCs w:val="20"/>
              </w:rPr>
            </w:pPr>
            <w:r w:rsidRPr="0016011E">
              <w:rPr>
                <w:rFonts w:cstheme="minorHAnsi"/>
                <w:b/>
                <w:bCs/>
                <w:color w:val="E95017"/>
                <w:sz w:val="20"/>
                <w:szCs w:val="20"/>
              </w:rPr>
              <w:t xml:space="preserve">1.1. </w:t>
            </w:r>
            <w:r w:rsidRPr="0016011E">
              <w:rPr>
                <w:rFonts w:cstheme="minorHAnsi"/>
                <w:color w:val="232322"/>
                <w:sz w:val="20"/>
                <w:szCs w:val="20"/>
              </w:rPr>
              <w:t>Preenche o quadro, transcrevendo os segmentos textuais que correspondem a discurso das personagens e identificando os respetivos enunciadores.</w:t>
            </w:r>
          </w:p>
          <w:p w:rsidR="00675104" w:rsidRPr="0016011E" w:rsidRDefault="00675104" w:rsidP="0067510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theme="minorHAnsi"/>
                <w:color w:val="232322"/>
                <w:sz w:val="20"/>
                <w:szCs w:val="20"/>
              </w:rPr>
            </w:pPr>
          </w:p>
          <w:tbl>
            <w:tblPr>
              <w:tblStyle w:val="Tabelacomgrelha"/>
              <w:tblW w:w="0" w:type="auto"/>
              <w:jc w:val="center"/>
              <w:tblBorders>
                <w:top w:val="single" w:sz="4" w:space="0" w:color="ED7D31" w:themeColor="accent2"/>
                <w:left w:val="single" w:sz="4" w:space="0" w:color="ED7D31" w:themeColor="accent2"/>
                <w:bottom w:val="single" w:sz="4" w:space="0" w:color="ED7D31" w:themeColor="accent2"/>
                <w:right w:val="single" w:sz="4" w:space="0" w:color="ED7D31" w:themeColor="accent2"/>
                <w:insideH w:val="single" w:sz="4" w:space="0" w:color="ED7D31" w:themeColor="accent2"/>
                <w:insideV w:val="single" w:sz="4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4251"/>
              <w:gridCol w:w="4251"/>
            </w:tblGrid>
            <w:tr w:rsidR="00675104" w:rsidRPr="0016011E" w:rsidTr="0016011E">
              <w:trPr>
                <w:trHeight w:val="270"/>
                <w:jc w:val="center"/>
              </w:trPr>
              <w:tc>
                <w:tcPr>
                  <w:tcW w:w="4251" w:type="dxa"/>
                  <w:tcBorders>
                    <w:bottom w:val="single" w:sz="4" w:space="0" w:color="ED7D31" w:themeColor="accent2"/>
                  </w:tcBorders>
                  <w:shd w:val="clear" w:color="auto" w:fill="F7CAAC" w:themeFill="accent2" w:themeFillTint="66"/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color w:val="E95017"/>
                      <w:sz w:val="20"/>
                      <w:szCs w:val="20"/>
                    </w:rPr>
                  </w:pPr>
                  <w:r w:rsidRPr="0016011E">
                    <w:rPr>
                      <w:rFonts w:cstheme="minorHAnsi"/>
                      <w:b/>
                      <w:bCs/>
                      <w:color w:val="232322"/>
                      <w:sz w:val="20"/>
                      <w:szCs w:val="20"/>
                    </w:rPr>
                    <w:t>Discurso reproduzido</w:t>
                  </w:r>
                </w:p>
              </w:tc>
              <w:tc>
                <w:tcPr>
                  <w:tcW w:w="4251" w:type="dxa"/>
                  <w:tcBorders>
                    <w:bottom w:val="single" w:sz="4" w:space="0" w:color="ED7D31" w:themeColor="accent2"/>
                  </w:tcBorders>
                  <w:shd w:val="clear" w:color="auto" w:fill="F7CAAC" w:themeFill="accent2" w:themeFillTint="66"/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color w:val="E95017"/>
                      <w:sz w:val="20"/>
                      <w:szCs w:val="20"/>
                    </w:rPr>
                  </w:pPr>
                  <w:r w:rsidRPr="0016011E">
                    <w:rPr>
                      <w:rFonts w:cstheme="minorHAnsi"/>
                      <w:b/>
                      <w:bCs/>
                      <w:color w:val="232322"/>
                      <w:sz w:val="20"/>
                      <w:szCs w:val="20"/>
                    </w:rPr>
                    <w:t>Enunciador</w:t>
                  </w:r>
                </w:p>
              </w:tc>
            </w:tr>
            <w:tr w:rsidR="00675104" w:rsidRPr="0016011E" w:rsidTr="0016011E">
              <w:trPr>
                <w:trHeight w:val="270"/>
                <w:jc w:val="center"/>
              </w:trPr>
              <w:tc>
                <w:tcPr>
                  <w:tcW w:w="4251" w:type="dxa"/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color w:val="E95017"/>
                      <w:sz w:val="20"/>
                      <w:szCs w:val="20"/>
                    </w:rPr>
                  </w:pPr>
                  <w:r w:rsidRPr="0016011E">
                    <w:rPr>
                      <w:rFonts w:cstheme="minorHAnsi"/>
                      <w:b/>
                      <w:bCs/>
                      <w:color w:val="E95017"/>
                      <w:sz w:val="20"/>
                      <w:szCs w:val="20"/>
                    </w:rPr>
                    <w:t>a.</w:t>
                  </w:r>
                </w:p>
              </w:tc>
              <w:tc>
                <w:tcPr>
                  <w:tcW w:w="4251" w:type="dxa"/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color w:val="E95017"/>
                      <w:sz w:val="20"/>
                      <w:szCs w:val="20"/>
                    </w:rPr>
                  </w:pPr>
                </w:p>
              </w:tc>
            </w:tr>
            <w:tr w:rsidR="00675104" w:rsidRPr="0016011E" w:rsidTr="0016011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70"/>
                <w:jc w:val="center"/>
              </w:trPr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6606A6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b/>
                      <w:color w:val="E95017"/>
                      <w:sz w:val="20"/>
                      <w:szCs w:val="20"/>
                    </w:rPr>
                  </w:pPr>
                  <w:r w:rsidRPr="006606A6">
                    <w:rPr>
                      <w:rFonts w:cstheme="minorHAnsi"/>
                      <w:b/>
                      <w:color w:val="E95017"/>
                      <w:sz w:val="20"/>
                      <w:szCs w:val="20"/>
                    </w:rPr>
                    <w:t>b.</w:t>
                  </w:r>
                </w:p>
              </w:tc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color w:val="E95017"/>
                      <w:sz w:val="20"/>
                      <w:szCs w:val="20"/>
                    </w:rPr>
                  </w:pPr>
                </w:p>
              </w:tc>
            </w:tr>
            <w:tr w:rsidR="00675104" w:rsidRPr="0016011E" w:rsidTr="0016011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70"/>
                <w:jc w:val="center"/>
              </w:trPr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color w:val="E95017"/>
                      <w:sz w:val="20"/>
                      <w:szCs w:val="20"/>
                    </w:rPr>
                  </w:pPr>
                  <w:r w:rsidRPr="0016011E">
                    <w:rPr>
                      <w:rFonts w:cstheme="minorHAnsi"/>
                      <w:b/>
                      <w:bCs/>
                      <w:color w:val="E95017"/>
                      <w:sz w:val="20"/>
                      <w:szCs w:val="20"/>
                    </w:rPr>
                    <w:t xml:space="preserve">c. </w:t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“Então como tem passado” (l. 3)</w:t>
                  </w:r>
                </w:p>
              </w:tc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color w:val="E95017"/>
                      <w:sz w:val="20"/>
                      <w:szCs w:val="20"/>
                    </w:rPr>
                  </w:pP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Fernando Pessoa ou Ricardo Reis ou ambos</w:t>
                  </w:r>
                </w:p>
              </w:tc>
            </w:tr>
            <w:tr w:rsidR="00675104" w:rsidRPr="0016011E" w:rsidTr="0016011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70"/>
                <w:jc w:val="center"/>
              </w:trPr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6606A6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b/>
                      <w:color w:val="E95017"/>
                      <w:sz w:val="20"/>
                      <w:szCs w:val="20"/>
                    </w:rPr>
                  </w:pPr>
                  <w:r w:rsidRPr="006606A6">
                    <w:rPr>
                      <w:rFonts w:cstheme="minorHAnsi"/>
                      <w:b/>
                      <w:color w:val="E95017"/>
                      <w:sz w:val="20"/>
                      <w:szCs w:val="20"/>
                    </w:rPr>
                    <w:t>d.</w:t>
                  </w:r>
                </w:p>
              </w:tc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color w:val="E95017"/>
                      <w:sz w:val="20"/>
                      <w:szCs w:val="20"/>
                    </w:rPr>
                  </w:pPr>
                </w:p>
              </w:tc>
            </w:tr>
            <w:tr w:rsidR="00675104" w:rsidRPr="0016011E" w:rsidTr="0016011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70"/>
                <w:jc w:val="center"/>
              </w:trPr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6606A6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b/>
                      <w:color w:val="E95017"/>
                      <w:sz w:val="20"/>
                      <w:szCs w:val="20"/>
                    </w:rPr>
                  </w:pPr>
                  <w:r w:rsidRPr="006606A6">
                    <w:rPr>
                      <w:rFonts w:cstheme="minorHAnsi"/>
                      <w:b/>
                      <w:color w:val="E95017"/>
                      <w:sz w:val="20"/>
                      <w:szCs w:val="20"/>
                    </w:rPr>
                    <w:t>e.</w:t>
                  </w:r>
                </w:p>
              </w:tc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color w:val="E95017"/>
                      <w:sz w:val="20"/>
                      <w:szCs w:val="20"/>
                    </w:rPr>
                  </w:pPr>
                </w:p>
              </w:tc>
            </w:tr>
            <w:tr w:rsidR="00675104" w:rsidRPr="0016011E" w:rsidTr="0016011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552"/>
                <w:jc w:val="center"/>
              </w:trPr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6606A6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color w:val="232322"/>
                      <w:sz w:val="20"/>
                      <w:szCs w:val="20"/>
                    </w:rPr>
                  </w:pPr>
                  <w:r w:rsidRPr="0016011E">
                    <w:rPr>
                      <w:rFonts w:cstheme="minorHAnsi"/>
                      <w:b/>
                      <w:bCs/>
                      <w:color w:val="E95017"/>
                      <w:sz w:val="20"/>
                      <w:szCs w:val="20"/>
                    </w:rPr>
                    <w:t xml:space="preserve">f. </w:t>
                  </w:r>
                  <w:r w:rsidRPr="006606A6">
                    <w:rPr>
                      <w:rFonts w:cstheme="minorHAnsi"/>
                      <w:i/>
                      <w:color w:val="232322"/>
                      <w:sz w:val="20"/>
                      <w:szCs w:val="20"/>
                    </w:rPr>
                    <w:t>“Por enquanto saio, ainda tenho uns oito meses</w:t>
                  </w:r>
                  <w:r w:rsidR="006606A6" w:rsidRPr="006606A6">
                    <w:rPr>
                      <w:rFonts w:cstheme="minorHAnsi"/>
                      <w:i/>
                      <w:color w:val="232322"/>
                      <w:sz w:val="20"/>
                      <w:szCs w:val="20"/>
                    </w:rPr>
                    <w:t xml:space="preserve"> </w:t>
                  </w:r>
                  <w:r w:rsidRPr="006606A6">
                    <w:rPr>
                      <w:rFonts w:cstheme="minorHAnsi"/>
                      <w:i/>
                      <w:color w:val="232322"/>
                      <w:sz w:val="20"/>
                      <w:szCs w:val="20"/>
                    </w:rPr>
                    <w:t>para circular à vontade”</w:t>
                  </w: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 xml:space="preserve"> </w:t>
                  </w:r>
                  <w:r w:rsidRPr="006606A6">
                    <w:rPr>
                      <w:rFonts w:cstheme="minorHAnsi"/>
                      <w:color w:val="232322"/>
                      <w:sz w:val="18"/>
                      <w:szCs w:val="20"/>
                    </w:rPr>
                    <w:t>(</w:t>
                  </w:r>
                  <w:proofErr w:type="spellStart"/>
                  <w:r w:rsidRPr="006606A6">
                    <w:rPr>
                      <w:rFonts w:cstheme="minorHAnsi"/>
                      <w:color w:val="232322"/>
                      <w:sz w:val="18"/>
                      <w:szCs w:val="20"/>
                    </w:rPr>
                    <w:t>ll</w:t>
                  </w:r>
                  <w:proofErr w:type="spellEnd"/>
                  <w:r w:rsidRPr="006606A6">
                    <w:rPr>
                      <w:rFonts w:cstheme="minorHAnsi"/>
                      <w:color w:val="232322"/>
                      <w:sz w:val="18"/>
                      <w:szCs w:val="20"/>
                    </w:rPr>
                    <w:t>. 18-19)</w:t>
                  </w:r>
                </w:p>
              </w:tc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color w:val="E95017"/>
                      <w:sz w:val="20"/>
                      <w:szCs w:val="20"/>
                    </w:rPr>
                  </w:pPr>
                </w:p>
              </w:tc>
            </w:tr>
            <w:tr w:rsidR="00675104" w:rsidRPr="0016011E" w:rsidTr="0016011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70"/>
                <w:jc w:val="center"/>
              </w:trPr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color w:val="E95017"/>
                      <w:sz w:val="20"/>
                      <w:szCs w:val="20"/>
                    </w:rPr>
                  </w:pPr>
                  <w:r w:rsidRPr="0016011E">
                    <w:rPr>
                      <w:rFonts w:cstheme="minorHAnsi"/>
                      <w:b/>
                      <w:bCs/>
                      <w:color w:val="E95017"/>
                      <w:sz w:val="20"/>
                      <w:szCs w:val="20"/>
                    </w:rPr>
                    <w:t>g.</w:t>
                  </w:r>
                </w:p>
              </w:tc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color w:val="E95017"/>
                      <w:sz w:val="20"/>
                      <w:szCs w:val="20"/>
                    </w:rPr>
                  </w:pPr>
                </w:p>
              </w:tc>
            </w:tr>
            <w:tr w:rsidR="00675104" w:rsidRPr="0016011E" w:rsidTr="0016011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70"/>
                <w:jc w:val="center"/>
              </w:trPr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b/>
                      <w:bCs/>
                      <w:color w:val="E95017"/>
                      <w:sz w:val="20"/>
                      <w:szCs w:val="20"/>
                    </w:rPr>
                  </w:pPr>
                  <w:r w:rsidRPr="0016011E">
                    <w:rPr>
                      <w:rFonts w:cstheme="minorHAnsi"/>
                      <w:b/>
                      <w:bCs/>
                      <w:color w:val="E95017"/>
                      <w:sz w:val="20"/>
                      <w:szCs w:val="20"/>
                    </w:rPr>
                    <w:t>h.</w:t>
                  </w:r>
                </w:p>
              </w:tc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color w:val="E95017"/>
                      <w:sz w:val="20"/>
                      <w:szCs w:val="20"/>
                    </w:rPr>
                  </w:pPr>
                </w:p>
              </w:tc>
            </w:tr>
            <w:tr w:rsidR="00675104" w:rsidRPr="0016011E" w:rsidTr="0016011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70"/>
                <w:jc w:val="center"/>
              </w:trPr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b/>
                      <w:bCs/>
                      <w:color w:val="E95017"/>
                      <w:sz w:val="20"/>
                      <w:szCs w:val="20"/>
                    </w:rPr>
                  </w:pPr>
                  <w:r w:rsidRPr="0016011E">
                    <w:rPr>
                      <w:rFonts w:cstheme="minorHAnsi"/>
                      <w:b/>
                      <w:bCs/>
                      <w:color w:val="E95017"/>
                      <w:sz w:val="20"/>
                      <w:szCs w:val="20"/>
                    </w:rPr>
                    <w:t>i.</w:t>
                  </w:r>
                </w:p>
              </w:tc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color w:val="E95017"/>
                      <w:sz w:val="20"/>
                      <w:szCs w:val="20"/>
                    </w:rPr>
                  </w:pP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Fernando Pessoa</w:t>
                  </w:r>
                </w:p>
              </w:tc>
            </w:tr>
            <w:tr w:rsidR="00675104" w:rsidRPr="0016011E" w:rsidTr="0016011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70"/>
                <w:jc w:val="center"/>
              </w:trPr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b/>
                      <w:bCs/>
                      <w:color w:val="E95017"/>
                      <w:sz w:val="20"/>
                      <w:szCs w:val="20"/>
                    </w:rPr>
                  </w:pPr>
                  <w:r w:rsidRPr="0016011E">
                    <w:rPr>
                      <w:rFonts w:cstheme="minorHAnsi"/>
                      <w:b/>
                      <w:bCs/>
                      <w:color w:val="E95017"/>
                      <w:sz w:val="20"/>
                      <w:szCs w:val="20"/>
                    </w:rPr>
                    <w:t>j.</w:t>
                  </w:r>
                </w:p>
              </w:tc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color w:val="E95017"/>
                      <w:sz w:val="20"/>
                      <w:szCs w:val="20"/>
                    </w:rPr>
                  </w:pPr>
                </w:p>
              </w:tc>
            </w:tr>
            <w:tr w:rsidR="00675104" w:rsidRPr="0016011E" w:rsidTr="0016011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70"/>
                <w:jc w:val="center"/>
              </w:trPr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b/>
                      <w:bCs/>
                      <w:color w:val="E95017"/>
                      <w:sz w:val="20"/>
                      <w:szCs w:val="20"/>
                    </w:rPr>
                  </w:pPr>
                  <w:r w:rsidRPr="0016011E">
                    <w:rPr>
                      <w:rFonts w:cstheme="minorHAnsi"/>
                      <w:b/>
                      <w:bCs/>
                      <w:color w:val="E95017"/>
                      <w:sz w:val="20"/>
                      <w:szCs w:val="20"/>
                    </w:rPr>
                    <w:t>k.</w:t>
                  </w:r>
                </w:p>
              </w:tc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color w:val="E95017"/>
                      <w:sz w:val="20"/>
                      <w:szCs w:val="20"/>
                    </w:rPr>
                  </w:pPr>
                </w:p>
              </w:tc>
            </w:tr>
            <w:tr w:rsidR="00675104" w:rsidRPr="0016011E" w:rsidTr="0016011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70"/>
                <w:jc w:val="center"/>
              </w:trPr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b/>
                      <w:bCs/>
                      <w:color w:val="E95017"/>
                      <w:sz w:val="20"/>
                      <w:szCs w:val="20"/>
                    </w:rPr>
                  </w:pPr>
                  <w:r w:rsidRPr="0016011E">
                    <w:rPr>
                      <w:rFonts w:cstheme="minorHAnsi"/>
                      <w:b/>
                      <w:bCs/>
                      <w:color w:val="E95017"/>
                      <w:sz w:val="20"/>
                      <w:szCs w:val="20"/>
                    </w:rPr>
                    <w:t>l.</w:t>
                  </w:r>
                </w:p>
              </w:tc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color w:val="E95017"/>
                      <w:sz w:val="20"/>
                      <w:szCs w:val="20"/>
                    </w:rPr>
                  </w:pPr>
                </w:p>
              </w:tc>
            </w:tr>
            <w:tr w:rsidR="00675104" w:rsidRPr="0016011E" w:rsidTr="0016011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70"/>
                <w:jc w:val="center"/>
              </w:trPr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b/>
                      <w:bCs/>
                      <w:color w:val="E95017"/>
                      <w:sz w:val="20"/>
                      <w:szCs w:val="20"/>
                    </w:rPr>
                  </w:pPr>
                  <w:r w:rsidRPr="0016011E">
                    <w:rPr>
                      <w:rFonts w:cstheme="minorHAnsi"/>
                      <w:b/>
                      <w:bCs/>
                      <w:color w:val="E95017"/>
                      <w:sz w:val="20"/>
                      <w:szCs w:val="20"/>
                    </w:rPr>
                    <w:t>m.</w:t>
                  </w:r>
                </w:p>
              </w:tc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color w:val="E95017"/>
                      <w:sz w:val="20"/>
                      <w:szCs w:val="20"/>
                    </w:rPr>
                  </w:pPr>
                </w:p>
              </w:tc>
            </w:tr>
            <w:tr w:rsidR="00675104" w:rsidRPr="0016011E" w:rsidTr="0016011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541"/>
                <w:jc w:val="center"/>
              </w:trPr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b/>
                      <w:bCs/>
                      <w:color w:val="E95017"/>
                      <w:sz w:val="20"/>
                      <w:szCs w:val="20"/>
                    </w:rPr>
                  </w:pPr>
                  <w:r w:rsidRPr="0016011E">
                    <w:rPr>
                      <w:rFonts w:cstheme="minorHAnsi"/>
                      <w:b/>
                      <w:bCs/>
                      <w:color w:val="E95017"/>
                      <w:sz w:val="20"/>
                      <w:szCs w:val="20"/>
                    </w:rPr>
                    <w:t xml:space="preserve">n. </w:t>
                  </w:r>
                  <w:r w:rsidRPr="006606A6">
                    <w:rPr>
                      <w:rFonts w:cstheme="minorHAnsi"/>
                      <w:i/>
                      <w:color w:val="232322"/>
                      <w:sz w:val="20"/>
                      <w:szCs w:val="20"/>
                    </w:rPr>
                    <w:t>“Em rigor, eu não fugi do Brasil, e talvez que ainda lá estivesse se você não tem morrido”</w:t>
                  </w:r>
                  <w:r w:rsidR="006606A6">
                    <w:rPr>
                      <w:rFonts w:cstheme="minorHAnsi"/>
                      <w:color w:val="232322"/>
                      <w:sz w:val="20"/>
                      <w:szCs w:val="20"/>
                    </w:rPr>
                    <w:br/>
                  </w:r>
                  <w:r w:rsidRPr="006606A6">
                    <w:rPr>
                      <w:rFonts w:cstheme="minorHAnsi"/>
                      <w:color w:val="232322"/>
                      <w:sz w:val="18"/>
                      <w:szCs w:val="20"/>
                    </w:rPr>
                    <w:t>(</w:t>
                  </w:r>
                  <w:proofErr w:type="spellStart"/>
                  <w:r w:rsidRPr="006606A6">
                    <w:rPr>
                      <w:rFonts w:cstheme="minorHAnsi"/>
                      <w:color w:val="232322"/>
                      <w:sz w:val="18"/>
                      <w:szCs w:val="20"/>
                    </w:rPr>
                    <w:t>ll</w:t>
                  </w:r>
                  <w:proofErr w:type="spellEnd"/>
                  <w:r w:rsidRPr="006606A6">
                    <w:rPr>
                      <w:rFonts w:cstheme="minorHAnsi"/>
                      <w:color w:val="232322"/>
                      <w:sz w:val="18"/>
                      <w:szCs w:val="20"/>
                    </w:rPr>
                    <w:t>. 40-41)</w:t>
                  </w:r>
                </w:p>
              </w:tc>
              <w:tc>
                <w:tcPr>
                  <w:tcW w:w="4251" w:type="dxa"/>
                  <w:tcBorders>
                    <w:top w:val="single" w:sz="4" w:space="0" w:color="ED7D31" w:themeColor="accent2"/>
                    <w:left w:val="single" w:sz="4" w:space="0" w:color="ED7D31" w:themeColor="accent2"/>
                    <w:bottom w:val="single" w:sz="4" w:space="0" w:color="ED7D31" w:themeColor="accent2"/>
                    <w:right w:val="single" w:sz="4" w:space="0" w:color="ED7D31" w:themeColor="accent2"/>
                  </w:tcBorders>
                </w:tcPr>
                <w:p w:rsidR="00675104" w:rsidRPr="0016011E" w:rsidRDefault="00675104" w:rsidP="0067510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color w:val="E95017"/>
                      <w:sz w:val="20"/>
                      <w:szCs w:val="20"/>
                    </w:rPr>
                  </w:pPr>
                  <w:r w:rsidRPr="0016011E">
                    <w:rPr>
                      <w:rFonts w:cstheme="minorHAnsi"/>
                      <w:color w:val="232322"/>
                      <w:sz w:val="20"/>
                      <w:szCs w:val="20"/>
                    </w:rPr>
                    <w:t>Ricardo Reis</w:t>
                  </w:r>
                </w:p>
              </w:tc>
            </w:tr>
          </w:tbl>
          <w:p w:rsidR="00675104" w:rsidRPr="0016011E" w:rsidRDefault="00675104" w:rsidP="00675104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color w:val="E95017"/>
                <w:sz w:val="20"/>
                <w:szCs w:val="20"/>
              </w:rPr>
            </w:pPr>
          </w:p>
          <w:p w:rsidR="00675104" w:rsidRPr="0016011E" w:rsidRDefault="00675104" w:rsidP="006606A6">
            <w:pPr>
              <w:autoSpaceDE w:val="0"/>
              <w:autoSpaceDN w:val="0"/>
              <w:adjustRightInd w:val="0"/>
              <w:spacing w:line="276" w:lineRule="auto"/>
              <w:ind w:left="591" w:hanging="425"/>
              <w:jc w:val="both"/>
              <w:rPr>
                <w:rFonts w:cstheme="minorHAnsi"/>
                <w:color w:val="E95017"/>
                <w:sz w:val="20"/>
                <w:szCs w:val="20"/>
              </w:rPr>
            </w:pPr>
            <w:r w:rsidRPr="0016011E">
              <w:rPr>
                <w:rFonts w:cstheme="minorHAnsi"/>
                <w:b/>
                <w:bCs/>
                <w:color w:val="E95017"/>
                <w:sz w:val="20"/>
                <w:szCs w:val="20"/>
              </w:rPr>
              <w:t xml:space="preserve">1.2. </w:t>
            </w:r>
            <w:r w:rsidRPr="0016011E">
              <w:rPr>
                <w:rFonts w:cstheme="minorHAnsi"/>
                <w:color w:val="232322"/>
                <w:sz w:val="20"/>
                <w:szCs w:val="20"/>
              </w:rPr>
              <w:t>Reescreve o segmento presente nas linhas 17-26, intercalando o discurso reproduzido com o discurso do narrador e utilizando verbos introdutores do relato do discurso adequados e diversificados.</w:t>
            </w:r>
          </w:p>
          <w:p w:rsidR="00675104" w:rsidRPr="0016011E" w:rsidRDefault="00675104" w:rsidP="006606A6">
            <w:pPr>
              <w:autoSpaceDE w:val="0"/>
              <w:autoSpaceDN w:val="0"/>
              <w:adjustRightInd w:val="0"/>
              <w:spacing w:line="360" w:lineRule="auto"/>
              <w:ind w:left="591"/>
              <w:rPr>
                <w:rFonts w:cstheme="minorHAnsi"/>
                <w:sz w:val="20"/>
                <w:szCs w:val="20"/>
              </w:rPr>
            </w:pPr>
            <w:r w:rsidRPr="0016011E">
              <w:rPr>
                <w:rFonts w:cstheme="minorHAnsi"/>
                <w:sz w:val="20"/>
                <w:szCs w:val="20"/>
              </w:rPr>
              <w:t>______________________________________________________________________________________</w:t>
            </w:r>
          </w:p>
          <w:p w:rsidR="00675104" w:rsidRPr="0016011E" w:rsidRDefault="00675104" w:rsidP="006606A6">
            <w:pPr>
              <w:autoSpaceDE w:val="0"/>
              <w:autoSpaceDN w:val="0"/>
              <w:adjustRightInd w:val="0"/>
              <w:spacing w:line="360" w:lineRule="auto"/>
              <w:ind w:left="591"/>
              <w:rPr>
                <w:rFonts w:cstheme="minorHAnsi"/>
                <w:sz w:val="20"/>
                <w:szCs w:val="20"/>
              </w:rPr>
            </w:pPr>
            <w:r w:rsidRPr="0016011E">
              <w:rPr>
                <w:rFonts w:cstheme="minorHAnsi"/>
                <w:sz w:val="20"/>
                <w:szCs w:val="20"/>
              </w:rPr>
              <w:t>______________________________________________________________________________________</w:t>
            </w:r>
          </w:p>
          <w:p w:rsidR="00675104" w:rsidRPr="0016011E" w:rsidRDefault="00675104" w:rsidP="006606A6">
            <w:pPr>
              <w:autoSpaceDE w:val="0"/>
              <w:autoSpaceDN w:val="0"/>
              <w:adjustRightInd w:val="0"/>
              <w:spacing w:line="360" w:lineRule="auto"/>
              <w:ind w:left="591"/>
              <w:rPr>
                <w:rFonts w:cstheme="minorHAnsi"/>
                <w:sz w:val="20"/>
                <w:szCs w:val="20"/>
              </w:rPr>
            </w:pPr>
            <w:r w:rsidRPr="0016011E">
              <w:rPr>
                <w:rFonts w:cstheme="minorHAnsi"/>
                <w:sz w:val="20"/>
                <w:szCs w:val="20"/>
              </w:rPr>
              <w:t>______________________________________________________________________________________</w:t>
            </w:r>
          </w:p>
          <w:p w:rsidR="00675104" w:rsidRPr="0016011E" w:rsidRDefault="00675104" w:rsidP="006606A6">
            <w:pPr>
              <w:autoSpaceDE w:val="0"/>
              <w:autoSpaceDN w:val="0"/>
              <w:adjustRightInd w:val="0"/>
              <w:spacing w:line="360" w:lineRule="auto"/>
              <w:ind w:left="591"/>
              <w:rPr>
                <w:rFonts w:cstheme="minorHAnsi"/>
                <w:sz w:val="20"/>
                <w:szCs w:val="20"/>
              </w:rPr>
            </w:pPr>
            <w:r w:rsidRPr="0016011E">
              <w:rPr>
                <w:rFonts w:cstheme="minorHAnsi"/>
                <w:sz w:val="20"/>
                <w:szCs w:val="20"/>
              </w:rPr>
              <w:t>______________________________________________________________________________________</w:t>
            </w:r>
          </w:p>
          <w:p w:rsidR="00675104" w:rsidRPr="0016011E" w:rsidRDefault="00675104" w:rsidP="006606A6">
            <w:pPr>
              <w:autoSpaceDE w:val="0"/>
              <w:autoSpaceDN w:val="0"/>
              <w:adjustRightInd w:val="0"/>
              <w:spacing w:line="360" w:lineRule="auto"/>
              <w:ind w:left="591"/>
              <w:rPr>
                <w:rFonts w:cstheme="minorHAnsi"/>
                <w:sz w:val="20"/>
                <w:szCs w:val="20"/>
              </w:rPr>
            </w:pPr>
            <w:r w:rsidRPr="0016011E">
              <w:rPr>
                <w:rFonts w:cstheme="minorHAnsi"/>
                <w:sz w:val="20"/>
                <w:szCs w:val="20"/>
              </w:rPr>
              <w:t>______________________________________________________________________________________</w:t>
            </w:r>
          </w:p>
          <w:p w:rsidR="00675104" w:rsidRPr="0016011E" w:rsidRDefault="00675104" w:rsidP="006606A6">
            <w:pPr>
              <w:autoSpaceDE w:val="0"/>
              <w:autoSpaceDN w:val="0"/>
              <w:adjustRightInd w:val="0"/>
              <w:spacing w:line="360" w:lineRule="auto"/>
              <w:ind w:left="591"/>
              <w:rPr>
                <w:rFonts w:cstheme="minorHAnsi"/>
                <w:sz w:val="20"/>
                <w:szCs w:val="20"/>
              </w:rPr>
            </w:pPr>
            <w:r w:rsidRPr="0016011E">
              <w:rPr>
                <w:rFonts w:cstheme="minorHAnsi"/>
                <w:sz w:val="20"/>
                <w:szCs w:val="20"/>
              </w:rPr>
              <w:t>______________________________________________________________________________________</w:t>
            </w:r>
          </w:p>
          <w:p w:rsidR="00675104" w:rsidRPr="0016011E" w:rsidRDefault="00675104" w:rsidP="006606A6">
            <w:pPr>
              <w:autoSpaceDE w:val="0"/>
              <w:autoSpaceDN w:val="0"/>
              <w:adjustRightInd w:val="0"/>
              <w:spacing w:line="360" w:lineRule="auto"/>
              <w:ind w:left="591"/>
              <w:rPr>
                <w:rFonts w:cstheme="minorHAnsi"/>
                <w:sz w:val="20"/>
                <w:szCs w:val="20"/>
              </w:rPr>
            </w:pPr>
            <w:r w:rsidRPr="0016011E">
              <w:rPr>
                <w:rFonts w:cstheme="minorHAnsi"/>
                <w:sz w:val="20"/>
                <w:szCs w:val="20"/>
              </w:rPr>
              <w:t>______________________________________________________________________________________</w:t>
            </w:r>
          </w:p>
          <w:p w:rsidR="00675104" w:rsidRPr="0016011E" w:rsidRDefault="00675104" w:rsidP="00675104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:rsidR="00675104" w:rsidRPr="0016011E" w:rsidRDefault="00675104" w:rsidP="00675104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E95017"/>
                <w:sz w:val="20"/>
                <w:szCs w:val="20"/>
              </w:rPr>
            </w:pPr>
          </w:p>
          <w:p w:rsidR="00675104" w:rsidRPr="0016011E" w:rsidRDefault="00675104" w:rsidP="002B0771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E95017"/>
                <w:sz w:val="20"/>
                <w:szCs w:val="20"/>
              </w:rPr>
            </w:pPr>
          </w:p>
        </w:tc>
      </w:tr>
    </w:tbl>
    <w:p w:rsidR="006606A6" w:rsidRDefault="006606A6" w:rsidP="00BC508C">
      <w:pPr>
        <w:autoSpaceDE w:val="0"/>
        <w:autoSpaceDN w:val="0"/>
        <w:adjustRightInd w:val="0"/>
        <w:spacing w:after="0" w:line="276" w:lineRule="auto"/>
        <w:rPr>
          <w:rFonts w:cstheme="minorHAnsi"/>
          <w:color w:val="E95017"/>
          <w:sz w:val="20"/>
          <w:szCs w:val="20"/>
        </w:rPr>
        <w:sectPr w:rsidR="006606A6" w:rsidSect="0016011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276" w:right="851" w:bottom="1134" w:left="1135" w:header="708" w:footer="708" w:gutter="0"/>
          <w:cols w:space="708"/>
          <w:docGrid w:linePitch="360"/>
        </w:sectPr>
      </w:pPr>
    </w:p>
    <w:p w:rsidR="00675104" w:rsidRPr="0016011E" w:rsidRDefault="00675104" w:rsidP="00BC508C">
      <w:pPr>
        <w:autoSpaceDE w:val="0"/>
        <w:autoSpaceDN w:val="0"/>
        <w:adjustRightInd w:val="0"/>
        <w:spacing w:after="0" w:line="276" w:lineRule="auto"/>
        <w:rPr>
          <w:rFonts w:cstheme="minorHAnsi"/>
          <w:color w:val="E95017"/>
          <w:sz w:val="20"/>
          <w:szCs w:val="20"/>
        </w:rPr>
      </w:pPr>
    </w:p>
    <w:p w:rsidR="006606A6" w:rsidRDefault="006606A6" w:rsidP="006606A6">
      <w:pPr>
        <w:pBdr>
          <w:bottom w:val="single" w:sz="4" w:space="1" w:color="ED7D31" w:themeColor="accent2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E95017"/>
          <w:sz w:val="24"/>
          <w:szCs w:val="20"/>
        </w:rPr>
      </w:pPr>
      <w:r w:rsidRPr="000635EA">
        <w:rPr>
          <w:rFonts w:ascii="Arial" w:hAnsi="Arial" w:cs="Arial"/>
          <w:b/>
          <w:bCs/>
          <w:color w:val="E95017"/>
          <w:sz w:val="24"/>
          <w:szCs w:val="20"/>
        </w:rPr>
        <w:t>SOLUÇÕES</w:t>
      </w:r>
    </w:p>
    <w:p w:rsidR="006606A6" w:rsidRPr="000635EA" w:rsidRDefault="006606A6" w:rsidP="006606A6">
      <w:pPr>
        <w:pBdr>
          <w:bottom w:val="single" w:sz="4" w:space="1" w:color="ED7D31" w:themeColor="accent2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E95017"/>
          <w:sz w:val="20"/>
          <w:szCs w:val="20"/>
        </w:rPr>
      </w:pPr>
    </w:p>
    <w:p w:rsidR="006606A6" w:rsidRPr="000635EA" w:rsidRDefault="006606A6" w:rsidP="006606A6">
      <w:pPr>
        <w:pBdr>
          <w:bottom w:val="single" w:sz="4" w:space="1" w:color="ED7D31" w:themeColor="accent2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E95017"/>
          <w:sz w:val="24"/>
          <w:szCs w:val="20"/>
        </w:rPr>
      </w:pPr>
      <w:r w:rsidRPr="000635EA">
        <w:rPr>
          <w:rFonts w:ascii="Arial" w:hAnsi="Arial" w:cs="Arial"/>
          <w:b/>
          <w:bCs/>
          <w:color w:val="E95017"/>
          <w:sz w:val="24"/>
          <w:szCs w:val="20"/>
        </w:rPr>
        <w:t>2</w:t>
      </w:r>
      <w:r>
        <w:rPr>
          <w:rFonts w:ascii="Arial" w:hAnsi="Arial" w:cs="Arial"/>
          <w:b/>
          <w:bCs/>
          <w:color w:val="E95017"/>
          <w:sz w:val="24"/>
          <w:szCs w:val="20"/>
        </w:rPr>
        <w:t>2. Modalidades d</w:t>
      </w:r>
      <w:r w:rsidR="007A2759">
        <w:rPr>
          <w:rFonts w:ascii="Arial" w:hAnsi="Arial" w:cs="Arial"/>
          <w:b/>
          <w:bCs/>
          <w:color w:val="E95017"/>
          <w:sz w:val="24"/>
          <w:szCs w:val="20"/>
        </w:rPr>
        <w:t>e</w:t>
      </w:r>
      <w:r>
        <w:rPr>
          <w:rFonts w:ascii="Arial" w:hAnsi="Arial" w:cs="Arial"/>
          <w:b/>
          <w:bCs/>
          <w:color w:val="E95017"/>
          <w:sz w:val="24"/>
          <w:szCs w:val="20"/>
        </w:rPr>
        <w:t xml:space="preserve"> reprodução do discurso</w:t>
      </w:r>
    </w:p>
    <w:p w:rsidR="006606A6" w:rsidRPr="00DD3E3F" w:rsidRDefault="006606A6" w:rsidP="006606A6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E95017"/>
          <w:sz w:val="20"/>
          <w:szCs w:val="20"/>
        </w:rPr>
      </w:pPr>
    </w:p>
    <w:p w:rsidR="00675104" w:rsidRPr="0016011E" w:rsidRDefault="00675104" w:rsidP="006606A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232322"/>
          <w:sz w:val="20"/>
          <w:szCs w:val="20"/>
        </w:rPr>
      </w:pPr>
      <w:r w:rsidRPr="0016011E">
        <w:rPr>
          <w:rFonts w:cstheme="minorHAnsi"/>
          <w:b/>
          <w:bCs/>
          <w:color w:val="E95017"/>
          <w:sz w:val="20"/>
          <w:szCs w:val="20"/>
        </w:rPr>
        <w:t xml:space="preserve">1.1. </w:t>
      </w:r>
      <w:r w:rsidRPr="0016011E">
        <w:rPr>
          <w:rFonts w:cstheme="minorHAnsi"/>
          <w:color w:val="232322"/>
          <w:sz w:val="20"/>
          <w:szCs w:val="20"/>
        </w:rPr>
        <w:t xml:space="preserve">Segmentos de discurso das </w:t>
      </w:r>
      <w:r w:rsidR="006606A6">
        <w:rPr>
          <w:rFonts w:cstheme="minorHAnsi"/>
          <w:color w:val="232322"/>
          <w:sz w:val="20"/>
          <w:szCs w:val="20"/>
        </w:rPr>
        <w:t>personagens Fernando Pessoa</w:t>
      </w:r>
      <w:r w:rsidRPr="0016011E">
        <w:rPr>
          <w:rFonts w:cstheme="minorHAnsi"/>
          <w:color w:val="232322"/>
          <w:sz w:val="20"/>
          <w:szCs w:val="20"/>
        </w:rPr>
        <w:t xml:space="preserve"> e Ricardo Reis reproduzido no discurso do narrador:</w:t>
      </w:r>
    </w:p>
    <w:p w:rsidR="00675104" w:rsidRPr="0016011E" w:rsidRDefault="00675104" w:rsidP="006606A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232322"/>
          <w:sz w:val="20"/>
          <w:szCs w:val="20"/>
        </w:rPr>
      </w:pPr>
      <w:r w:rsidRPr="006606A6">
        <w:rPr>
          <w:rFonts w:cstheme="minorHAnsi"/>
          <w:b/>
          <w:color w:val="232322"/>
          <w:sz w:val="20"/>
          <w:szCs w:val="20"/>
        </w:rPr>
        <w:t>a.</w:t>
      </w:r>
      <w:r w:rsidRPr="0016011E">
        <w:rPr>
          <w:rFonts w:cstheme="minorHAnsi"/>
          <w:color w:val="232322"/>
          <w:sz w:val="20"/>
          <w:szCs w:val="20"/>
        </w:rPr>
        <w:t xml:space="preserve"> </w:t>
      </w:r>
      <w:r w:rsidRPr="006606A6">
        <w:rPr>
          <w:rFonts w:cstheme="minorHAnsi"/>
          <w:i/>
          <w:color w:val="232322"/>
          <w:sz w:val="20"/>
          <w:szCs w:val="20"/>
        </w:rPr>
        <w:t>“Olá”</w:t>
      </w:r>
      <w:r w:rsidRPr="0016011E">
        <w:rPr>
          <w:rFonts w:cstheme="minorHAnsi"/>
          <w:color w:val="232322"/>
          <w:sz w:val="20"/>
          <w:szCs w:val="20"/>
        </w:rPr>
        <w:t xml:space="preserve"> (l. 1) – Ricardo Reis.</w:t>
      </w:r>
    </w:p>
    <w:p w:rsidR="00675104" w:rsidRPr="006606A6" w:rsidRDefault="00675104" w:rsidP="006606A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232322"/>
          <w:sz w:val="20"/>
          <w:szCs w:val="20"/>
        </w:rPr>
      </w:pPr>
      <w:r w:rsidRPr="006606A6">
        <w:rPr>
          <w:rFonts w:cstheme="minorHAnsi"/>
          <w:b/>
          <w:color w:val="232322"/>
          <w:sz w:val="20"/>
          <w:szCs w:val="20"/>
        </w:rPr>
        <w:t>b.</w:t>
      </w:r>
      <w:r w:rsidRPr="006606A6">
        <w:rPr>
          <w:rFonts w:cstheme="minorHAnsi"/>
          <w:color w:val="232322"/>
          <w:sz w:val="20"/>
          <w:szCs w:val="20"/>
        </w:rPr>
        <w:t xml:space="preserve"> </w:t>
      </w:r>
      <w:r w:rsidRPr="006606A6">
        <w:rPr>
          <w:rFonts w:cstheme="minorHAnsi"/>
          <w:i/>
          <w:color w:val="232322"/>
          <w:sz w:val="20"/>
          <w:szCs w:val="20"/>
        </w:rPr>
        <w:t>“Viva”</w:t>
      </w:r>
      <w:r w:rsidRPr="006606A6">
        <w:rPr>
          <w:rFonts w:cstheme="minorHAnsi"/>
          <w:color w:val="232322"/>
          <w:sz w:val="20"/>
          <w:szCs w:val="20"/>
        </w:rPr>
        <w:t xml:space="preserve"> (l. 2) – Fernando Pessoa.</w:t>
      </w:r>
    </w:p>
    <w:p w:rsidR="00675104" w:rsidRPr="0016011E" w:rsidRDefault="00675104" w:rsidP="006606A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232322"/>
          <w:sz w:val="20"/>
          <w:szCs w:val="20"/>
        </w:rPr>
      </w:pPr>
      <w:r w:rsidRPr="006606A6">
        <w:rPr>
          <w:rFonts w:cstheme="minorHAnsi"/>
          <w:b/>
          <w:color w:val="232322"/>
          <w:sz w:val="20"/>
          <w:szCs w:val="20"/>
        </w:rPr>
        <w:t>c.</w:t>
      </w:r>
      <w:r w:rsidRPr="0016011E">
        <w:rPr>
          <w:rFonts w:cstheme="minorHAnsi"/>
          <w:color w:val="232322"/>
          <w:sz w:val="20"/>
          <w:szCs w:val="20"/>
        </w:rPr>
        <w:t xml:space="preserve"> </w:t>
      </w:r>
      <w:r w:rsidRPr="006606A6">
        <w:rPr>
          <w:rFonts w:cstheme="minorHAnsi"/>
          <w:i/>
          <w:color w:val="232322"/>
          <w:sz w:val="20"/>
          <w:szCs w:val="20"/>
        </w:rPr>
        <w:t>“Então como tem passado”</w:t>
      </w:r>
      <w:r w:rsidRPr="0016011E">
        <w:rPr>
          <w:rFonts w:cstheme="minorHAnsi"/>
          <w:color w:val="232322"/>
          <w:sz w:val="20"/>
          <w:szCs w:val="20"/>
        </w:rPr>
        <w:t xml:space="preserve"> (l. 3) – Fernando Pessoa ou Ricardo Reis</w:t>
      </w:r>
      <w:r w:rsidR="00C81653" w:rsidRPr="0016011E">
        <w:rPr>
          <w:rFonts w:cstheme="minorHAnsi"/>
          <w:color w:val="232322"/>
          <w:sz w:val="20"/>
          <w:szCs w:val="20"/>
        </w:rPr>
        <w:t xml:space="preserve"> </w:t>
      </w:r>
      <w:r w:rsidRPr="0016011E">
        <w:rPr>
          <w:rFonts w:cstheme="minorHAnsi"/>
          <w:color w:val="232322"/>
          <w:sz w:val="20"/>
          <w:szCs w:val="20"/>
        </w:rPr>
        <w:t>ou ambos.</w:t>
      </w:r>
    </w:p>
    <w:p w:rsidR="00675104" w:rsidRPr="0016011E" w:rsidRDefault="00675104" w:rsidP="006606A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232322"/>
          <w:sz w:val="20"/>
          <w:szCs w:val="20"/>
        </w:rPr>
      </w:pPr>
      <w:r w:rsidRPr="006606A6">
        <w:rPr>
          <w:rFonts w:cstheme="minorHAnsi"/>
          <w:b/>
          <w:color w:val="232322"/>
          <w:sz w:val="20"/>
          <w:szCs w:val="20"/>
        </w:rPr>
        <w:t>d.</w:t>
      </w:r>
      <w:r w:rsidRPr="0016011E">
        <w:rPr>
          <w:rFonts w:cstheme="minorHAnsi"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“Soube que me foi visitar, eu não estava, mas disseram-me quando</w:t>
      </w:r>
      <w:r w:rsidR="00C81653" w:rsidRPr="00B76A21">
        <w:rPr>
          <w:rFonts w:cstheme="minorHAnsi"/>
          <w:i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cheguei”</w:t>
      </w:r>
      <w:r w:rsidRPr="0016011E">
        <w:rPr>
          <w:rFonts w:cstheme="minorHAnsi"/>
          <w:color w:val="232322"/>
          <w:sz w:val="20"/>
          <w:szCs w:val="20"/>
        </w:rPr>
        <w:t xml:space="preserve"> (</w:t>
      </w:r>
      <w:proofErr w:type="spellStart"/>
      <w:r w:rsidRPr="0016011E">
        <w:rPr>
          <w:rFonts w:cstheme="minorHAnsi"/>
          <w:color w:val="232322"/>
          <w:sz w:val="20"/>
          <w:szCs w:val="20"/>
        </w:rPr>
        <w:t>ll</w:t>
      </w:r>
      <w:proofErr w:type="spellEnd"/>
      <w:r w:rsidRPr="0016011E">
        <w:rPr>
          <w:rFonts w:cstheme="minorHAnsi"/>
          <w:color w:val="232322"/>
          <w:sz w:val="20"/>
          <w:szCs w:val="20"/>
        </w:rPr>
        <w:t>. 16-17) – Fernando Pessoa.</w:t>
      </w:r>
    </w:p>
    <w:p w:rsidR="00675104" w:rsidRPr="0016011E" w:rsidRDefault="00675104" w:rsidP="006606A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232322"/>
          <w:sz w:val="20"/>
          <w:szCs w:val="20"/>
        </w:rPr>
      </w:pPr>
      <w:r w:rsidRPr="006606A6">
        <w:rPr>
          <w:rFonts w:cstheme="minorHAnsi"/>
          <w:b/>
          <w:color w:val="232322"/>
          <w:sz w:val="20"/>
          <w:szCs w:val="20"/>
        </w:rPr>
        <w:t>e.</w:t>
      </w:r>
      <w:r w:rsidRPr="0016011E">
        <w:rPr>
          <w:rFonts w:cstheme="minorHAnsi"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“Pensei que estivesse, pensei que nunca de lá saísse”</w:t>
      </w:r>
      <w:r w:rsidRPr="0016011E">
        <w:rPr>
          <w:rFonts w:cstheme="minorHAnsi"/>
          <w:color w:val="232322"/>
          <w:sz w:val="20"/>
          <w:szCs w:val="20"/>
        </w:rPr>
        <w:t xml:space="preserve"> (l. 18) – Ricardo</w:t>
      </w:r>
      <w:r w:rsidR="00C81653" w:rsidRPr="0016011E">
        <w:rPr>
          <w:rFonts w:cstheme="minorHAnsi"/>
          <w:color w:val="232322"/>
          <w:sz w:val="20"/>
          <w:szCs w:val="20"/>
        </w:rPr>
        <w:t xml:space="preserve"> </w:t>
      </w:r>
      <w:r w:rsidRPr="0016011E">
        <w:rPr>
          <w:rFonts w:cstheme="minorHAnsi"/>
          <w:color w:val="232322"/>
          <w:sz w:val="20"/>
          <w:szCs w:val="20"/>
        </w:rPr>
        <w:t>Reis.</w:t>
      </w:r>
    </w:p>
    <w:p w:rsidR="00675104" w:rsidRPr="0016011E" w:rsidRDefault="00675104" w:rsidP="006606A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232322"/>
          <w:sz w:val="20"/>
          <w:szCs w:val="20"/>
        </w:rPr>
      </w:pPr>
      <w:r w:rsidRPr="006606A6">
        <w:rPr>
          <w:rFonts w:cstheme="minorHAnsi"/>
          <w:b/>
          <w:color w:val="232322"/>
          <w:sz w:val="20"/>
          <w:szCs w:val="20"/>
        </w:rPr>
        <w:t>f.</w:t>
      </w:r>
      <w:r w:rsidRPr="0016011E">
        <w:rPr>
          <w:rFonts w:cstheme="minorHAnsi"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“Por enquanto saio, ainda tenho uns oito meses para circular à vontade”</w:t>
      </w:r>
      <w:r w:rsidR="00C81653" w:rsidRPr="0016011E">
        <w:rPr>
          <w:rFonts w:cstheme="minorHAnsi"/>
          <w:color w:val="232322"/>
          <w:sz w:val="20"/>
          <w:szCs w:val="20"/>
        </w:rPr>
        <w:t xml:space="preserve"> </w:t>
      </w:r>
      <w:r w:rsidRPr="0016011E">
        <w:rPr>
          <w:rFonts w:cstheme="minorHAnsi"/>
          <w:color w:val="232322"/>
          <w:sz w:val="20"/>
          <w:szCs w:val="20"/>
        </w:rPr>
        <w:t>(</w:t>
      </w:r>
      <w:proofErr w:type="spellStart"/>
      <w:r w:rsidRPr="0016011E">
        <w:rPr>
          <w:rFonts w:cstheme="minorHAnsi"/>
          <w:color w:val="232322"/>
          <w:sz w:val="20"/>
          <w:szCs w:val="20"/>
        </w:rPr>
        <w:t>ll</w:t>
      </w:r>
      <w:proofErr w:type="spellEnd"/>
      <w:r w:rsidRPr="0016011E">
        <w:rPr>
          <w:rFonts w:cstheme="minorHAnsi"/>
          <w:color w:val="232322"/>
          <w:sz w:val="20"/>
          <w:szCs w:val="20"/>
        </w:rPr>
        <w:t>. 18-19) – Fernando Pessoa.</w:t>
      </w:r>
    </w:p>
    <w:p w:rsidR="00675104" w:rsidRPr="0016011E" w:rsidRDefault="00675104" w:rsidP="006606A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232322"/>
          <w:sz w:val="20"/>
          <w:szCs w:val="20"/>
        </w:rPr>
      </w:pPr>
      <w:r w:rsidRPr="006606A6">
        <w:rPr>
          <w:rFonts w:cstheme="minorHAnsi"/>
          <w:b/>
          <w:color w:val="232322"/>
          <w:sz w:val="20"/>
          <w:szCs w:val="20"/>
        </w:rPr>
        <w:t>g.</w:t>
      </w:r>
      <w:r w:rsidRPr="0016011E">
        <w:rPr>
          <w:rFonts w:cstheme="minorHAnsi"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“Oito meses porquê”</w:t>
      </w:r>
      <w:r w:rsidRPr="0016011E">
        <w:rPr>
          <w:rFonts w:cstheme="minorHAnsi"/>
          <w:color w:val="232322"/>
          <w:sz w:val="20"/>
          <w:szCs w:val="20"/>
        </w:rPr>
        <w:t xml:space="preserve"> (</w:t>
      </w:r>
      <w:proofErr w:type="spellStart"/>
      <w:r w:rsidRPr="0016011E">
        <w:rPr>
          <w:rFonts w:cstheme="minorHAnsi"/>
          <w:color w:val="232322"/>
          <w:sz w:val="20"/>
          <w:szCs w:val="20"/>
        </w:rPr>
        <w:t>ll</w:t>
      </w:r>
      <w:proofErr w:type="spellEnd"/>
      <w:r w:rsidRPr="0016011E">
        <w:rPr>
          <w:rFonts w:cstheme="minorHAnsi"/>
          <w:color w:val="232322"/>
          <w:sz w:val="20"/>
          <w:szCs w:val="20"/>
        </w:rPr>
        <w:t>. 19-20) – Ricardo Reis.</w:t>
      </w:r>
    </w:p>
    <w:p w:rsidR="00675104" w:rsidRPr="0016011E" w:rsidRDefault="00675104" w:rsidP="00B76A21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color w:val="232322"/>
          <w:sz w:val="20"/>
          <w:szCs w:val="20"/>
        </w:rPr>
      </w:pPr>
      <w:r w:rsidRPr="006606A6">
        <w:rPr>
          <w:rFonts w:cstheme="minorHAnsi"/>
          <w:b/>
          <w:color w:val="232322"/>
          <w:sz w:val="20"/>
          <w:szCs w:val="20"/>
        </w:rPr>
        <w:t>h.</w:t>
      </w:r>
      <w:r w:rsidRPr="0016011E">
        <w:rPr>
          <w:rFonts w:cstheme="minorHAnsi"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“Contas certas, no geral e em média, são nove meses, tantos quantos</w:t>
      </w:r>
      <w:r w:rsidR="00C81653" w:rsidRPr="00B76A21">
        <w:rPr>
          <w:rFonts w:cstheme="minorHAnsi"/>
          <w:i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os que andámos na barriga das nossas mães, acho que é por uma</w:t>
      </w:r>
      <w:r w:rsidR="00C81653" w:rsidRPr="00B76A21">
        <w:rPr>
          <w:rFonts w:cstheme="minorHAnsi"/>
          <w:i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 xml:space="preserve">questão de equilíbrio, antes de nascermos ainda não nos podem </w:t>
      </w:r>
      <w:proofErr w:type="gramStart"/>
      <w:r w:rsidRPr="00B76A21">
        <w:rPr>
          <w:rFonts w:cstheme="minorHAnsi"/>
          <w:i/>
          <w:color w:val="232322"/>
          <w:sz w:val="20"/>
          <w:szCs w:val="20"/>
        </w:rPr>
        <w:t>ver</w:t>
      </w:r>
      <w:proofErr w:type="gramEnd"/>
      <w:r w:rsidR="00C81653" w:rsidRPr="00B76A21">
        <w:rPr>
          <w:rFonts w:cstheme="minorHAnsi"/>
          <w:i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mas todos os dias pensam em nós, depois de morrermos deixam de</w:t>
      </w:r>
      <w:r w:rsidR="00C81653" w:rsidRPr="00B76A21">
        <w:rPr>
          <w:rFonts w:cstheme="minorHAnsi"/>
          <w:i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poder ver-nos e todos os dias nos vão esquecendo um pouco, salvo</w:t>
      </w:r>
      <w:r w:rsidR="00C81653" w:rsidRPr="00B76A21">
        <w:rPr>
          <w:rFonts w:cstheme="minorHAnsi"/>
          <w:i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 xml:space="preserve">casos </w:t>
      </w:r>
      <w:r w:rsidR="006606A6" w:rsidRPr="00B76A21">
        <w:rPr>
          <w:rFonts w:cstheme="minorHAnsi"/>
          <w:i/>
          <w:color w:val="232322"/>
          <w:sz w:val="20"/>
          <w:szCs w:val="20"/>
        </w:rPr>
        <w:t>excecionais</w:t>
      </w:r>
      <w:r w:rsidRPr="00B76A21">
        <w:rPr>
          <w:rFonts w:cstheme="minorHAnsi"/>
          <w:i/>
          <w:color w:val="232322"/>
          <w:sz w:val="20"/>
          <w:szCs w:val="20"/>
        </w:rPr>
        <w:t xml:space="preserve"> nove meses é quanto basta para o total olvido, e</w:t>
      </w:r>
      <w:r w:rsidR="00C81653" w:rsidRPr="00B76A21">
        <w:rPr>
          <w:rFonts w:cstheme="minorHAnsi"/>
          <w:i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agora diga-me você que é que o trouxe a Portugal.”</w:t>
      </w:r>
      <w:r w:rsidRPr="0016011E">
        <w:rPr>
          <w:rFonts w:cstheme="minorHAnsi"/>
          <w:color w:val="232322"/>
          <w:sz w:val="20"/>
          <w:szCs w:val="20"/>
        </w:rPr>
        <w:t xml:space="preserve"> (</w:t>
      </w:r>
      <w:proofErr w:type="spellStart"/>
      <w:r w:rsidRPr="0016011E">
        <w:rPr>
          <w:rFonts w:cstheme="minorHAnsi"/>
          <w:color w:val="232322"/>
          <w:sz w:val="20"/>
          <w:szCs w:val="20"/>
        </w:rPr>
        <w:t>ll</w:t>
      </w:r>
      <w:proofErr w:type="spellEnd"/>
      <w:r w:rsidRPr="0016011E">
        <w:rPr>
          <w:rFonts w:cstheme="minorHAnsi"/>
          <w:color w:val="232322"/>
          <w:sz w:val="20"/>
          <w:szCs w:val="20"/>
        </w:rPr>
        <w:t>. 21-26) –</w:t>
      </w:r>
      <w:r w:rsidR="00C81653" w:rsidRPr="0016011E">
        <w:rPr>
          <w:rFonts w:cstheme="minorHAnsi"/>
          <w:color w:val="232322"/>
          <w:sz w:val="20"/>
          <w:szCs w:val="20"/>
        </w:rPr>
        <w:t xml:space="preserve"> </w:t>
      </w:r>
      <w:r w:rsidRPr="0016011E">
        <w:rPr>
          <w:rFonts w:cstheme="minorHAnsi"/>
          <w:color w:val="232322"/>
          <w:sz w:val="20"/>
          <w:szCs w:val="20"/>
        </w:rPr>
        <w:t>Fernando Pessoa.</w:t>
      </w:r>
    </w:p>
    <w:p w:rsidR="00675104" w:rsidRPr="0016011E" w:rsidRDefault="00675104" w:rsidP="006606A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232322"/>
          <w:sz w:val="20"/>
          <w:szCs w:val="20"/>
        </w:rPr>
      </w:pPr>
      <w:r w:rsidRPr="006606A6">
        <w:rPr>
          <w:rFonts w:cstheme="minorHAnsi"/>
          <w:b/>
          <w:color w:val="232322"/>
          <w:sz w:val="20"/>
          <w:szCs w:val="20"/>
        </w:rPr>
        <w:t>i.</w:t>
      </w:r>
      <w:r w:rsidRPr="0016011E">
        <w:rPr>
          <w:rFonts w:cstheme="minorHAnsi"/>
          <w:color w:val="232322"/>
          <w:sz w:val="20"/>
          <w:szCs w:val="20"/>
        </w:rPr>
        <w:t xml:space="preserve"> “Já não sei ler, leia </w:t>
      </w:r>
      <w:proofErr w:type="gramStart"/>
      <w:r w:rsidRPr="0016011E">
        <w:rPr>
          <w:rFonts w:cstheme="minorHAnsi"/>
          <w:color w:val="232322"/>
          <w:sz w:val="20"/>
          <w:szCs w:val="20"/>
        </w:rPr>
        <w:t>você ”</w:t>
      </w:r>
      <w:proofErr w:type="gramEnd"/>
      <w:r w:rsidRPr="0016011E">
        <w:rPr>
          <w:rFonts w:cstheme="minorHAnsi"/>
          <w:color w:val="232322"/>
          <w:sz w:val="20"/>
          <w:szCs w:val="20"/>
        </w:rPr>
        <w:t xml:space="preserve"> (</w:t>
      </w:r>
      <w:proofErr w:type="spellStart"/>
      <w:r w:rsidRPr="0016011E">
        <w:rPr>
          <w:rFonts w:cstheme="minorHAnsi"/>
          <w:color w:val="232322"/>
          <w:sz w:val="20"/>
          <w:szCs w:val="20"/>
        </w:rPr>
        <w:t>ll</w:t>
      </w:r>
      <w:proofErr w:type="spellEnd"/>
      <w:r w:rsidRPr="0016011E">
        <w:rPr>
          <w:rFonts w:cstheme="minorHAnsi"/>
          <w:color w:val="232322"/>
          <w:sz w:val="20"/>
          <w:szCs w:val="20"/>
        </w:rPr>
        <w:t>. 28-29) – Fernando Pessoa.</w:t>
      </w:r>
    </w:p>
    <w:p w:rsidR="00675104" w:rsidRPr="0016011E" w:rsidRDefault="00675104" w:rsidP="00B76A21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color w:val="232322"/>
          <w:sz w:val="20"/>
          <w:szCs w:val="20"/>
        </w:rPr>
      </w:pPr>
      <w:r w:rsidRPr="006606A6">
        <w:rPr>
          <w:rFonts w:cstheme="minorHAnsi"/>
          <w:b/>
          <w:color w:val="232322"/>
          <w:sz w:val="20"/>
          <w:szCs w:val="20"/>
        </w:rPr>
        <w:t>j.</w:t>
      </w:r>
      <w:r w:rsidRPr="0016011E">
        <w:rPr>
          <w:rFonts w:cstheme="minorHAnsi"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“Fernando Pessoa faleceu Stop Parto para Glasgow Stop Álvaro de</w:t>
      </w:r>
      <w:r w:rsidR="00C81653" w:rsidRPr="00B76A21">
        <w:rPr>
          <w:rFonts w:cstheme="minorHAnsi"/>
          <w:i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Campos, quando recebi este telegrama decidi regressar, senti que era</w:t>
      </w:r>
      <w:r w:rsidR="00C81653" w:rsidRPr="00B76A21">
        <w:rPr>
          <w:rFonts w:cstheme="minorHAnsi"/>
          <w:i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uma espécie de dever”</w:t>
      </w:r>
      <w:r w:rsidRPr="0016011E">
        <w:rPr>
          <w:rFonts w:cstheme="minorHAnsi"/>
          <w:color w:val="232322"/>
          <w:sz w:val="20"/>
          <w:szCs w:val="20"/>
        </w:rPr>
        <w:t xml:space="preserve"> (</w:t>
      </w:r>
      <w:proofErr w:type="spellStart"/>
      <w:r w:rsidRPr="0016011E">
        <w:rPr>
          <w:rFonts w:cstheme="minorHAnsi"/>
          <w:color w:val="232322"/>
          <w:sz w:val="20"/>
          <w:szCs w:val="20"/>
        </w:rPr>
        <w:t>ll</w:t>
      </w:r>
      <w:proofErr w:type="spellEnd"/>
      <w:r w:rsidRPr="0016011E">
        <w:rPr>
          <w:rFonts w:cstheme="minorHAnsi"/>
          <w:color w:val="232322"/>
          <w:sz w:val="20"/>
          <w:szCs w:val="20"/>
        </w:rPr>
        <w:t>. 29-31) – Ricardo Reis.</w:t>
      </w:r>
    </w:p>
    <w:p w:rsidR="00675104" w:rsidRPr="0016011E" w:rsidRDefault="00675104" w:rsidP="00B76A21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color w:val="232322"/>
          <w:sz w:val="20"/>
          <w:szCs w:val="20"/>
        </w:rPr>
      </w:pPr>
      <w:r w:rsidRPr="006606A6">
        <w:rPr>
          <w:rFonts w:cstheme="minorHAnsi"/>
          <w:b/>
          <w:color w:val="232322"/>
          <w:sz w:val="20"/>
          <w:szCs w:val="20"/>
        </w:rPr>
        <w:t>k.</w:t>
      </w:r>
      <w:r w:rsidRPr="0016011E">
        <w:rPr>
          <w:rFonts w:cstheme="minorHAnsi"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“É muito interessante e tom da comunicação, é o Álvaro de Campos</w:t>
      </w:r>
      <w:r w:rsidR="00C81653" w:rsidRPr="00B76A21">
        <w:rPr>
          <w:rFonts w:cstheme="minorHAnsi"/>
          <w:i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por uma pena, mesmo em tão poucas palavras nota-se uma espécie</w:t>
      </w:r>
      <w:r w:rsidR="00C81653" w:rsidRPr="00B76A21">
        <w:rPr>
          <w:rFonts w:cstheme="minorHAnsi"/>
          <w:i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de satisfação maligna, quase diria um sorriso, no fundo da sua pessoa</w:t>
      </w:r>
      <w:r w:rsidR="00C81653" w:rsidRPr="00B76A21">
        <w:rPr>
          <w:rFonts w:cstheme="minorHAnsi"/>
          <w:i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o Álvaro é assim”</w:t>
      </w:r>
      <w:r w:rsidRPr="0016011E">
        <w:rPr>
          <w:rFonts w:cstheme="minorHAnsi"/>
          <w:color w:val="232322"/>
          <w:sz w:val="20"/>
          <w:szCs w:val="20"/>
        </w:rPr>
        <w:t xml:space="preserve"> (</w:t>
      </w:r>
      <w:proofErr w:type="spellStart"/>
      <w:r w:rsidRPr="0016011E">
        <w:rPr>
          <w:rFonts w:cstheme="minorHAnsi"/>
          <w:color w:val="232322"/>
          <w:sz w:val="20"/>
          <w:szCs w:val="20"/>
        </w:rPr>
        <w:t>ll</w:t>
      </w:r>
      <w:proofErr w:type="spellEnd"/>
      <w:r w:rsidRPr="0016011E">
        <w:rPr>
          <w:rFonts w:cstheme="minorHAnsi"/>
          <w:color w:val="232322"/>
          <w:sz w:val="20"/>
          <w:szCs w:val="20"/>
        </w:rPr>
        <w:t>. 31-34) – Fernando Pessoa.</w:t>
      </w:r>
    </w:p>
    <w:p w:rsidR="00675104" w:rsidRPr="0016011E" w:rsidRDefault="00675104" w:rsidP="00B76A21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color w:val="232322"/>
          <w:sz w:val="20"/>
          <w:szCs w:val="20"/>
        </w:rPr>
      </w:pPr>
      <w:r w:rsidRPr="006606A6">
        <w:rPr>
          <w:rFonts w:cstheme="minorHAnsi"/>
          <w:b/>
          <w:color w:val="232322"/>
          <w:sz w:val="20"/>
          <w:szCs w:val="20"/>
        </w:rPr>
        <w:t>l.</w:t>
      </w:r>
      <w:r w:rsidRPr="0016011E">
        <w:rPr>
          <w:rFonts w:cstheme="minorHAnsi"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“Houve ainda uma outra razão para este meu regresso, essa mais</w:t>
      </w:r>
      <w:r w:rsidR="00C81653" w:rsidRPr="00B76A21">
        <w:rPr>
          <w:rFonts w:cstheme="minorHAnsi"/>
          <w:i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 xml:space="preserve">egoísta, é que em </w:t>
      </w:r>
      <w:r w:rsidR="00B76A21">
        <w:rPr>
          <w:rFonts w:cstheme="minorHAnsi"/>
          <w:i/>
          <w:color w:val="232322"/>
          <w:sz w:val="20"/>
          <w:szCs w:val="20"/>
        </w:rPr>
        <w:t>n</w:t>
      </w:r>
      <w:r w:rsidRPr="00B76A21">
        <w:rPr>
          <w:rFonts w:cstheme="minorHAnsi"/>
          <w:i/>
          <w:color w:val="232322"/>
          <w:sz w:val="20"/>
          <w:szCs w:val="20"/>
        </w:rPr>
        <w:t>ovembro rebentou no Brasil uma revolução, muitas</w:t>
      </w:r>
      <w:r w:rsidR="00C81653" w:rsidRPr="00B76A21">
        <w:rPr>
          <w:rFonts w:cstheme="minorHAnsi"/>
          <w:i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mortes, muita gente presa, temi que a situação viesse a piorar, estava</w:t>
      </w:r>
      <w:r w:rsidR="00C81653" w:rsidRPr="00B76A21">
        <w:rPr>
          <w:rFonts w:cstheme="minorHAnsi"/>
          <w:i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 xml:space="preserve">indeciso, parto, não parto, mas depois chegou o telegrama, aí decidi-me, pronunciei-me, como disse o outro” </w:t>
      </w:r>
      <w:r w:rsidRPr="0016011E">
        <w:rPr>
          <w:rFonts w:cstheme="minorHAnsi"/>
          <w:color w:val="232322"/>
          <w:sz w:val="20"/>
          <w:szCs w:val="20"/>
        </w:rPr>
        <w:t>(</w:t>
      </w:r>
      <w:proofErr w:type="spellStart"/>
      <w:r w:rsidRPr="0016011E">
        <w:rPr>
          <w:rFonts w:cstheme="minorHAnsi"/>
          <w:color w:val="232322"/>
          <w:sz w:val="20"/>
          <w:szCs w:val="20"/>
        </w:rPr>
        <w:t>ll</w:t>
      </w:r>
      <w:proofErr w:type="spellEnd"/>
      <w:r w:rsidRPr="0016011E">
        <w:rPr>
          <w:rFonts w:cstheme="minorHAnsi"/>
          <w:color w:val="232322"/>
          <w:sz w:val="20"/>
          <w:szCs w:val="20"/>
        </w:rPr>
        <w:t>. 34-38) – Ricardo Reis.</w:t>
      </w:r>
    </w:p>
    <w:p w:rsidR="00675104" w:rsidRPr="0016011E" w:rsidRDefault="00675104" w:rsidP="00B76A21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color w:val="232322"/>
          <w:sz w:val="20"/>
          <w:szCs w:val="20"/>
        </w:rPr>
      </w:pPr>
      <w:r w:rsidRPr="006606A6">
        <w:rPr>
          <w:rFonts w:cstheme="minorHAnsi"/>
          <w:b/>
          <w:color w:val="232322"/>
          <w:sz w:val="20"/>
          <w:szCs w:val="20"/>
        </w:rPr>
        <w:t>m.</w:t>
      </w:r>
      <w:r w:rsidRPr="0016011E">
        <w:rPr>
          <w:rFonts w:cstheme="minorHAnsi"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“Você, Reis, tem sina de andar a fugir das revoluções, em mil novecentos</w:t>
      </w:r>
      <w:r w:rsidR="00C81653" w:rsidRPr="00B76A21">
        <w:rPr>
          <w:rFonts w:cstheme="minorHAnsi"/>
          <w:i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e dezanove foi para o Brasil por causa de uma que falhou,</w:t>
      </w:r>
      <w:r w:rsidR="00C81653" w:rsidRPr="00B76A21">
        <w:rPr>
          <w:rFonts w:cstheme="minorHAnsi"/>
          <w:i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agora foge do Brasil por causa de outra que, provavelmente, falhou</w:t>
      </w:r>
      <w:r w:rsidR="00C81653" w:rsidRPr="00B76A21">
        <w:rPr>
          <w:rFonts w:cstheme="minorHAnsi"/>
          <w:i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também”</w:t>
      </w:r>
      <w:r w:rsidRPr="0016011E">
        <w:rPr>
          <w:rFonts w:cstheme="minorHAnsi"/>
          <w:color w:val="232322"/>
          <w:sz w:val="20"/>
          <w:szCs w:val="20"/>
        </w:rPr>
        <w:t xml:space="preserve"> (</w:t>
      </w:r>
      <w:proofErr w:type="spellStart"/>
      <w:r w:rsidRPr="0016011E">
        <w:rPr>
          <w:rFonts w:cstheme="minorHAnsi"/>
          <w:color w:val="232322"/>
          <w:sz w:val="20"/>
          <w:szCs w:val="20"/>
        </w:rPr>
        <w:t>ll</w:t>
      </w:r>
      <w:proofErr w:type="spellEnd"/>
      <w:r w:rsidRPr="0016011E">
        <w:rPr>
          <w:rFonts w:cstheme="minorHAnsi"/>
          <w:color w:val="232322"/>
          <w:sz w:val="20"/>
          <w:szCs w:val="20"/>
        </w:rPr>
        <w:t>. 38-40) – Fernando Pessoa.</w:t>
      </w:r>
    </w:p>
    <w:p w:rsidR="00675104" w:rsidRPr="0016011E" w:rsidRDefault="00675104" w:rsidP="006606A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232322"/>
          <w:sz w:val="20"/>
          <w:szCs w:val="20"/>
        </w:rPr>
      </w:pPr>
      <w:r w:rsidRPr="006606A6">
        <w:rPr>
          <w:rFonts w:cstheme="minorHAnsi"/>
          <w:b/>
          <w:color w:val="232322"/>
          <w:sz w:val="20"/>
          <w:szCs w:val="20"/>
        </w:rPr>
        <w:t>n.</w:t>
      </w:r>
      <w:r w:rsidRPr="0016011E">
        <w:rPr>
          <w:rFonts w:cstheme="minorHAnsi"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“Em rigor, eu não fugi do Brasil, e talvez que ainda lá estivesse se você</w:t>
      </w:r>
      <w:r w:rsidR="00C81653" w:rsidRPr="00B76A21">
        <w:rPr>
          <w:rFonts w:cstheme="minorHAnsi"/>
          <w:i/>
          <w:color w:val="232322"/>
          <w:sz w:val="20"/>
          <w:szCs w:val="20"/>
        </w:rPr>
        <w:t xml:space="preserve"> </w:t>
      </w:r>
      <w:r w:rsidRPr="00B76A21">
        <w:rPr>
          <w:rFonts w:cstheme="minorHAnsi"/>
          <w:i/>
          <w:color w:val="232322"/>
          <w:sz w:val="20"/>
          <w:szCs w:val="20"/>
        </w:rPr>
        <w:t>não tem morrido”</w:t>
      </w:r>
      <w:r w:rsidRPr="0016011E">
        <w:rPr>
          <w:rFonts w:cstheme="minorHAnsi"/>
          <w:color w:val="232322"/>
          <w:sz w:val="20"/>
          <w:szCs w:val="20"/>
        </w:rPr>
        <w:t xml:space="preserve"> (</w:t>
      </w:r>
      <w:proofErr w:type="spellStart"/>
      <w:r w:rsidRPr="0016011E">
        <w:rPr>
          <w:rFonts w:cstheme="minorHAnsi"/>
          <w:color w:val="232322"/>
          <w:sz w:val="20"/>
          <w:szCs w:val="20"/>
        </w:rPr>
        <w:t>ll</w:t>
      </w:r>
      <w:proofErr w:type="spellEnd"/>
      <w:r w:rsidRPr="0016011E">
        <w:rPr>
          <w:rFonts w:cstheme="minorHAnsi"/>
          <w:color w:val="232322"/>
          <w:sz w:val="20"/>
          <w:szCs w:val="20"/>
        </w:rPr>
        <w:t>. 40-41) – Ricardo Reis.</w:t>
      </w:r>
    </w:p>
    <w:p w:rsidR="00C81653" w:rsidRPr="0016011E" w:rsidRDefault="00C81653" w:rsidP="006606A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E95017"/>
          <w:sz w:val="20"/>
          <w:szCs w:val="20"/>
        </w:rPr>
      </w:pPr>
    </w:p>
    <w:p w:rsidR="00173001" w:rsidRPr="0016011E" w:rsidRDefault="00675104" w:rsidP="006606A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E95017"/>
          <w:sz w:val="20"/>
          <w:szCs w:val="20"/>
        </w:rPr>
      </w:pPr>
      <w:r w:rsidRPr="0016011E">
        <w:rPr>
          <w:rFonts w:cstheme="minorHAnsi"/>
          <w:b/>
          <w:bCs/>
          <w:color w:val="E95017"/>
          <w:sz w:val="20"/>
          <w:szCs w:val="20"/>
        </w:rPr>
        <w:t xml:space="preserve">1.2. </w:t>
      </w:r>
      <w:r w:rsidRPr="0016011E">
        <w:rPr>
          <w:rFonts w:cstheme="minorHAnsi"/>
          <w:color w:val="232322"/>
          <w:sz w:val="20"/>
          <w:szCs w:val="20"/>
        </w:rPr>
        <w:t>Resposta pessoal.</w:t>
      </w:r>
      <w:bookmarkStart w:id="0" w:name="_GoBack"/>
      <w:bookmarkEnd w:id="0"/>
    </w:p>
    <w:sectPr w:rsidR="00173001" w:rsidRPr="0016011E" w:rsidSect="0016011E">
      <w:pgSz w:w="11906" w:h="16838"/>
      <w:pgMar w:top="1276" w:right="851" w:bottom="1134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18C" w:rsidRDefault="00D0018C" w:rsidP="001D3A33">
      <w:pPr>
        <w:spacing w:after="0" w:line="240" w:lineRule="auto"/>
      </w:pPr>
      <w:r>
        <w:separator/>
      </w:r>
    </w:p>
  </w:endnote>
  <w:endnote w:type="continuationSeparator" w:id="0">
    <w:p w:rsidR="00D0018C" w:rsidRDefault="00D0018C" w:rsidP="001D3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CC1" w:rsidRDefault="002B1CC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883" w:rsidRDefault="00AE1883">
    <w:pPr>
      <w:pStyle w:val="Rodap"/>
      <w:jc w:val="center"/>
    </w:pPr>
  </w:p>
  <w:p w:rsidR="00AE1883" w:rsidRPr="00230F97" w:rsidRDefault="00230F97" w:rsidP="00004516">
    <w:pPr>
      <w:pStyle w:val="Rodap"/>
      <w:rPr>
        <w:rFonts w:ascii="Arial" w:hAnsi="Arial" w:cs="Arial"/>
        <w:sz w:val="14"/>
        <w:szCs w:val="12"/>
      </w:rPr>
    </w:pPr>
    <w:r w:rsidRPr="00230F97">
      <w:rPr>
        <w:rFonts w:ascii="Arial" w:hAnsi="Arial" w:cs="Arial"/>
        <w:color w:val="232322"/>
        <w:sz w:val="12"/>
        <w:szCs w:val="10"/>
      </w:rPr>
      <w:t>ENC12DP © Porto Editora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CC1" w:rsidRDefault="002B1CC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18C" w:rsidRDefault="00D0018C" w:rsidP="001D3A33">
      <w:pPr>
        <w:spacing w:after="0" w:line="240" w:lineRule="auto"/>
      </w:pPr>
      <w:r>
        <w:separator/>
      </w:r>
    </w:p>
  </w:footnote>
  <w:footnote w:type="continuationSeparator" w:id="0">
    <w:p w:rsidR="00D0018C" w:rsidRDefault="00D0018C" w:rsidP="001D3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CC1" w:rsidRDefault="002B1CC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883" w:rsidRPr="00801DE1" w:rsidRDefault="002F4096" w:rsidP="002B1CC1">
    <w:pPr>
      <w:pStyle w:val="Cabealho"/>
      <w:tabs>
        <w:tab w:val="clear" w:pos="8504"/>
        <w:tab w:val="right" w:pos="9781"/>
      </w:tabs>
      <w:ind w:right="-3"/>
      <w:rPr>
        <w:rFonts w:ascii="Arial" w:hAnsi="Arial" w:cs="Arial"/>
      </w:rPr>
    </w:pPr>
    <w:r w:rsidRPr="00801DE1">
      <w:rPr>
        <w:rFonts w:ascii="Arial" w:hAnsi="Arial" w:cs="Arial"/>
        <w:color w:val="232322"/>
        <w:sz w:val="20"/>
        <w:szCs w:val="20"/>
      </w:rPr>
      <w:t xml:space="preserve">Encontros </w:t>
    </w:r>
    <w:proofErr w:type="gramStart"/>
    <w:r w:rsidRPr="00801DE1">
      <w:rPr>
        <w:rFonts w:ascii="Arial" w:hAnsi="Arial" w:cs="Arial"/>
        <w:color w:val="232322"/>
        <w:sz w:val="20"/>
        <w:szCs w:val="20"/>
      </w:rPr>
      <w:t>| Português</w:t>
    </w:r>
    <w:proofErr w:type="gramEnd"/>
    <w:r w:rsidRPr="00801DE1">
      <w:rPr>
        <w:rFonts w:ascii="Arial" w:hAnsi="Arial" w:cs="Arial"/>
        <w:color w:val="232322"/>
        <w:sz w:val="20"/>
        <w:szCs w:val="20"/>
      </w:rPr>
      <w:t>, 12.º ano</w:t>
    </w:r>
    <w:r w:rsidR="002B1CC1">
      <w:rPr>
        <w:rFonts w:ascii="Arial" w:hAnsi="Arial" w:cs="Arial"/>
        <w:color w:val="232322"/>
        <w:sz w:val="20"/>
        <w:szCs w:val="20"/>
      </w:rPr>
      <w:tab/>
      <w:t xml:space="preserve">                                                                           </w:t>
    </w:r>
    <w:r w:rsidR="00AE1883" w:rsidRPr="00801DE1">
      <w:rPr>
        <w:rFonts w:ascii="Arial" w:hAnsi="Arial" w:cs="Arial"/>
        <w:color w:val="232322"/>
        <w:sz w:val="20"/>
        <w:szCs w:val="20"/>
      </w:rPr>
      <w:t xml:space="preserve">                    </w:t>
    </w:r>
    <w:r w:rsidR="00801DE1" w:rsidRPr="00801DE1">
      <w:rPr>
        <w:rFonts w:ascii="Arial" w:hAnsi="Arial" w:cs="Arial"/>
        <w:color w:val="232322"/>
        <w:sz w:val="20"/>
        <w:szCs w:val="20"/>
      </w:rPr>
      <w:t xml:space="preserve">Retoma | </w:t>
    </w:r>
    <w:r w:rsidR="002B1CC1">
      <w:rPr>
        <w:rFonts w:ascii="Arial" w:hAnsi="Arial" w:cs="Arial"/>
        <w:color w:val="232322"/>
        <w:sz w:val="20"/>
        <w:szCs w:val="20"/>
      </w:rPr>
      <w:t>Gramática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CC1" w:rsidRDefault="002B1CC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33"/>
    <w:rsid w:val="000032DC"/>
    <w:rsid w:val="00003CD0"/>
    <w:rsid w:val="00004516"/>
    <w:rsid w:val="00011A53"/>
    <w:rsid w:val="000475F9"/>
    <w:rsid w:val="00064A92"/>
    <w:rsid w:val="00064C9D"/>
    <w:rsid w:val="00072DC6"/>
    <w:rsid w:val="000A3480"/>
    <w:rsid w:val="000A3563"/>
    <w:rsid w:val="000B28C2"/>
    <w:rsid w:val="000B402A"/>
    <w:rsid w:val="000C1BEC"/>
    <w:rsid w:val="000C3735"/>
    <w:rsid w:val="000D7C19"/>
    <w:rsid w:val="000F6E22"/>
    <w:rsid w:val="00105D8F"/>
    <w:rsid w:val="0016011E"/>
    <w:rsid w:val="00166A07"/>
    <w:rsid w:val="00173001"/>
    <w:rsid w:val="001745A3"/>
    <w:rsid w:val="001764F4"/>
    <w:rsid w:val="00180810"/>
    <w:rsid w:val="00185CA6"/>
    <w:rsid w:val="001945B9"/>
    <w:rsid w:val="001B2388"/>
    <w:rsid w:val="001C78E2"/>
    <w:rsid w:val="001D3A33"/>
    <w:rsid w:val="001E654F"/>
    <w:rsid w:val="001F5B58"/>
    <w:rsid w:val="00205FDC"/>
    <w:rsid w:val="0021081D"/>
    <w:rsid w:val="00230F97"/>
    <w:rsid w:val="0024239E"/>
    <w:rsid w:val="002537A7"/>
    <w:rsid w:val="002633E8"/>
    <w:rsid w:val="0026664B"/>
    <w:rsid w:val="00281F4E"/>
    <w:rsid w:val="002A0678"/>
    <w:rsid w:val="002B1CC1"/>
    <w:rsid w:val="002D4412"/>
    <w:rsid w:val="002F14DC"/>
    <w:rsid w:val="002F4096"/>
    <w:rsid w:val="002F5209"/>
    <w:rsid w:val="00300EF1"/>
    <w:rsid w:val="0032580D"/>
    <w:rsid w:val="00332D97"/>
    <w:rsid w:val="00365762"/>
    <w:rsid w:val="00366E9E"/>
    <w:rsid w:val="003673B3"/>
    <w:rsid w:val="00367B98"/>
    <w:rsid w:val="003715FD"/>
    <w:rsid w:val="003753EA"/>
    <w:rsid w:val="003A7EDE"/>
    <w:rsid w:val="003E1D81"/>
    <w:rsid w:val="0040634E"/>
    <w:rsid w:val="00426211"/>
    <w:rsid w:val="00435699"/>
    <w:rsid w:val="00457BE6"/>
    <w:rsid w:val="00465145"/>
    <w:rsid w:val="004866FB"/>
    <w:rsid w:val="0049159E"/>
    <w:rsid w:val="004D0407"/>
    <w:rsid w:val="004D2EB1"/>
    <w:rsid w:val="004E27AB"/>
    <w:rsid w:val="004F2EE5"/>
    <w:rsid w:val="004F674A"/>
    <w:rsid w:val="00500F9E"/>
    <w:rsid w:val="00520BD3"/>
    <w:rsid w:val="00530098"/>
    <w:rsid w:val="00563B7C"/>
    <w:rsid w:val="00577C7B"/>
    <w:rsid w:val="005815BD"/>
    <w:rsid w:val="0058323F"/>
    <w:rsid w:val="00586C1C"/>
    <w:rsid w:val="005B119E"/>
    <w:rsid w:val="005B3380"/>
    <w:rsid w:val="005B7AF0"/>
    <w:rsid w:val="005C30A9"/>
    <w:rsid w:val="005D61A4"/>
    <w:rsid w:val="005E2E97"/>
    <w:rsid w:val="00602E98"/>
    <w:rsid w:val="006156A9"/>
    <w:rsid w:val="0063351A"/>
    <w:rsid w:val="00650D5E"/>
    <w:rsid w:val="006606A6"/>
    <w:rsid w:val="00675104"/>
    <w:rsid w:val="00686EB3"/>
    <w:rsid w:val="006A10E1"/>
    <w:rsid w:val="006A4C58"/>
    <w:rsid w:val="006C661A"/>
    <w:rsid w:val="006D1BE3"/>
    <w:rsid w:val="006F1EA2"/>
    <w:rsid w:val="00717BA1"/>
    <w:rsid w:val="00734DDB"/>
    <w:rsid w:val="00756128"/>
    <w:rsid w:val="007618EF"/>
    <w:rsid w:val="007870B8"/>
    <w:rsid w:val="007A2759"/>
    <w:rsid w:val="007A4C52"/>
    <w:rsid w:val="007C1C8F"/>
    <w:rsid w:val="007D642B"/>
    <w:rsid w:val="007E1A59"/>
    <w:rsid w:val="007E4EF2"/>
    <w:rsid w:val="007F5FD2"/>
    <w:rsid w:val="007F6C51"/>
    <w:rsid w:val="00801DE1"/>
    <w:rsid w:val="00846602"/>
    <w:rsid w:val="00864CA3"/>
    <w:rsid w:val="008671F1"/>
    <w:rsid w:val="00884144"/>
    <w:rsid w:val="008A4E9C"/>
    <w:rsid w:val="008C3C22"/>
    <w:rsid w:val="008C61AC"/>
    <w:rsid w:val="008E1CA2"/>
    <w:rsid w:val="008E6F35"/>
    <w:rsid w:val="008F6661"/>
    <w:rsid w:val="0090427B"/>
    <w:rsid w:val="00904D10"/>
    <w:rsid w:val="00920138"/>
    <w:rsid w:val="00923A92"/>
    <w:rsid w:val="00933BFB"/>
    <w:rsid w:val="009944E1"/>
    <w:rsid w:val="009A6ABC"/>
    <w:rsid w:val="009B1100"/>
    <w:rsid w:val="009B6EA7"/>
    <w:rsid w:val="009C0BFA"/>
    <w:rsid w:val="009C6476"/>
    <w:rsid w:val="009D36D4"/>
    <w:rsid w:val="009E4595"/>
    <w:rsid w:val="009F0879"/>
    <w:rsid w:val="009F0B85"/>
    <w:rsid w:val="009F0E34"/>
    <w:rsid w:val="00A0053E"/>
    <w:rsid w:val="00A16755"/>
    <w:rsid w:val="00A22781"/>
    <w:rsid w:val="00A534BA"/>
    <w:rsid w:val="00A7253F"/>
    <w:rsid w:val="00A95249"/>
    <w:rsid w:val="00A95B76"/>
    <w:rsid w:val="00AB387D"/>
    <w:rsid w:val="00AE1883"/>
    <w:rsid w:val="00AE72AB"/>
    <w:rsid w:val="00AF4F83"/>
    <w:rsid w:val="00B0000B"/>
    <w:rsid w:val="00B00AAF"/>
    <w:rsid w:val="00B11EEE"/>
    <w:rsid w:val="00B218BF"/>
    <w:rsid w:val="00B24906"/>
    <w:rsid w:val="00B316A7"/>
    <w:rsid w:val="00B42081"/>
    <w:rsid w:val="00B526A7"/>
    <w:rsid w:val="00B53FAD"/>
    <w:rsid w:val="00B5567D"/>
    <w:rsid w:val="00B57137"/>
    <w:rsid w:val="00B76A21"/>
    <w:rsid w:val="00B84176"/>
    <w:rsid w:val="00B84284"/>
    <w:rsid w:val="00BA45C3"/>
    <w:rsid w:val="00BA5EC0"/>
    <w:rsid w:val="00BC2B07"/>
    <w:rsid w:val="00BC508C"/>
    <w:rsid w:val="00BD08FE"/>
    <w:rsid w:val="00BE18A3"/>
    <w:rsid w:val="00BF2ACA"/>
    <w:rsid w:val="00C0632D"/>
    <w:rsid w:val="00C06E72"/>
    <w:rsid w:val="00C15698"/>
    <w:rsid w:val="00C367BE"/>
    <w:rsid w:val="00C6051E"/>
    <w:rsid w:val="00C67AEF"/>
    <w:rsid w:val="00C81653"/>
    <w:rsid w:val="00C81A5C"/>
    <w:rsid w:val="00C97AB0"/>
    <w:rsid w:val="00CA2D16"/>
    <w:rsid w:val="00CA6122"/>
    <w:rsid w:val="00CC31DE"/>
    <w:rsid w:val="00CF1BCD"/>
    <w:rsid w:val="00D0018C"/>
    <w:rsid w:val="00D02AB5"/>
    <w:rsid w:val="00D0332C"/>
    <w:rsid w:val="00D10987"/>
    <w:rsid w:val="00D20AA5"/>
    <w:rsid w:val="00D52CC7"/>
    <w:rsid w:val="00D60962"/>
    <w:rsid w:val="00D70302"/>
    <w:rsid w:val="00D731D2"/>
    <w:rsid w:val="00D84DE4"/>
    <w:rsid w:val="00D87F66"/>
    <w:rsid w:val="00D91434"/>
    <w:rsid w:val="00DA0FF1"/>
    <w:rsid w:val="00DA215C"/>
    <w:rsid w:val="00DC37B0"/>
    <w:rsid w:val="00DC4950"/>
    <w:rsid w:val="00DD2DCF"/>
    <w:rsid w:val="00DE205C"/>
    <w:rsid w:val="00E371DD"/>
    <w:rsid w:val="00E426DA"/>
    <w:rsid w:val="00E5658D"/>
    <w:rsid w:val="00E577B0"/>
    <w:rsid w:val="00ED766F"/>
    <w:rsid w:val="00F30B73"/>
    <w:rsid w:val="00F534B9"/>
    <w:rsid w:val="00F603BA"/>
    <w:rsid w:val="00F7019E"/>
    <w:rsid w:val="00F92ED6"/>
    <w:rsid w:val="00FB479C"/>
    <w:rsid w:val="00FE269C"/>
    <w:rsid w:val="00FE5072"/>
    <w:rsid w:val="00FF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F48CF9"/>
  <w15:chartTrackingRefBased/>
  <w15:docId w15:val="{2D0DF7CA-D22A-4966-9022-93CC20FB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10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D3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D3A33"/>
  </w:style>
  <w:style w:type="paragraph" w:styleId="Rodap">
    <w:name w:val="footer"/>
    <w:basedOn w:val="Normal"/>
    <w:link w:val="RodapCarter"/>
    <w:uiPriority w:val="99"/>
    <w:unhideWhenUsed/>
    <w:rsid w:val="001D3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1D3A33"/>
  </w:style>
  <w:style w:type="table" w:styleId="Tabelacomgrelha">
    <w:name w:val="Table Grid"/>
    <w:basedOn w:val="Tabelanormal"/>
    <w:uiPriority w:val="39"/>
    <w:rsid w:val="00602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B479C"/>
    <w:pPr>
      <w:ind w:left="720"/>
      <w:contextualSpacing/>
    </w:pPr>
  </w:style>
  <w:style w:type="paragraph" w:styleId="HTMLpr-formatado">
    <w:name w:val="HTML Preformatted"/>
    <w:basedOn w:val="Normal"/>
    <w:link w:val="HTMLpr-formatadoCarter"/>
    <w:uiPriority w:val="99"/>
    <w:semiHidden/>
    <w:unhideWhenUsed/>
    <w:rsid w:val="00E56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semiHidden/>
    <w:rsid w:val="00E5658D"/>
    <w:rPr>
      <w:rFonts w:ascii="Courier New" w:eastAsia="Times New Roman" w:hAnsi="Courier New" w:cs="Courier New"/>
      <w:sz w:val="20"/>
      <w:szCs w:val="20"/>
      <w:lang w:eastAsia="pt-PT"/>
    </w:rPr>
  </w:style>
  <w:style w:type="paragraph" w:customStyle="1" w:styleId="TableParagraph">
    <w:name w:val="Table Paragraph"/>
    <w:basedOn w:val="Normal"/>
    <w:uiPriority w:val="1"/>
    <w:qFormat/>
    <w:rsid w:val="00C06E72"/>
    <w:pPr>
      <w:widowControl w:val="0"/>
      <w:spacing w:after="0" w:line="240" w:lineRule="auto"/>
      <w:ind w:left="84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1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27C6E-EED6-4366-82AD-ECA2F8C0C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1175</TotalTime>
  <Pages>1</Pages>
  <Words>1168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Ferreira</dc:creator>
  <cp:keywords/>
  <dc:description/>
  <cp:lastModifiedBy>Conceição Oliveira</cp:lastModifiedBy>
  <cp:revision>9</cp:revision>
  <cp:lastPrinted>2017-06-26T19:03:00Z</cp:lastPrinted>
  <dcterms:created xsi:type="dcterms:W3CDTF">2017-06-29T14:24:00Z</dcterms:created>
  <dcterms:modified xsi:type="dcterms:W3CDTF">2017-07-10T08:16:00Z</dcterms:modified>
</cp:coreProperties>
</file>